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4066E929" w:rsidR="000A2FF0" w:rsidRPr="00B03574" w:rsidRDefault="007E3ED4" w:rsidP="000A2FF0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bookmarkStart w:id="1" w:name="_GoBack"/>
      <w:r w:rsidRPr="00B03574">
        <w:rPr>
          <w:rFonts w:ascii="Arial" w:eastAsia="SimSun" w:hAnsi="Arial"/>
          <w:b/>
          <w:noProof w:val="0"/>
          <w:szCs w:val="22"/>
        </w:rPr>
        <w:t>3GPP TSG RAN WG1 Meeting #82bis</w:t>
      </w:r>
      <w:r w:rsidR="000A2FF0" w:rsidRPr="00B03574">
        <w:rPr>
          <w:rFonts w:ascii="Arial" w:eastAsia="SimSun" w:hAnsi="Arial"/>
          <w:b/>
          <w:noProof w:val="0"/>
          <w:szCs w:val="22"/>
        </w:rPr>
        <w:t xml:space="preserve">  </w:t>
      </w:r>
      <w:r w:rsidR="000A2FF0" w:rsidRPr="00B03574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0A2FF0" w:rsidRPr="00B03574">
        <w:rPr>
          <w:rFonts w:ascii="Arial" w:eastAsia="SimSun" w:hAnsi="Arial"/>
          <w:b/>
          <w:noProof w:val="0"/>
          <w:szCs w:val="22"/>
        </w:rPr>
        <w:t>R1-</w:t>
      </w:r>
      <w:r w:rsidR="00B46C6F" w:rsidRPr="00B03574">
        <w:rPr>
          <w:rFonts w:ascii="Arial" w:eastAsia="ＭＳ 明朝" w:hAnsi="Arial"/>
          <w:b/>
          <w:noProof w:val="0"/>
          <w:szCs w:val="22"/>
          <w:lang w:eastAsia="ja-JP"/>
        </w:rPr>
        <w:t>155764</w:t>
      </w:r>
    </w:p>
    <w:p w14:paraId="64440E80" w14:textId="2A271359" w:rsidR="000A2FF0" w:rsidRPr="00B03574" w:rsidRDefault="007E3ED4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B03574">
        <w:rPr>
          <w:rFonts w:ascii="Arial" w:eastAsia="ＭＳ 明朝" w:hAnsi="Arial" w:cs="Arial"/>
          <w:b/>
          <w:bCs/>
          <w:szCs w:val="22"/>
          <w:lang w:eastAsia="ja-JP"/>
        </w:rPr>
        <w:t>Malmö, Sweden, 5th - 9th October 2015</w:t>
      </w:r>
    </w:p>
    <w:p w14:paraId="21ED2649" w14:textId="77777777" w:rsidR="0041628A" w:rsidRPr="00B03574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B03574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B03574">
        <w:rPr>
          <w:rFonts w:eastAsia="ＭＳ ゴシック"/>
          <w:noProof w:val="0"/>
          <w:sz w:val="24"/>
          <w:szCs w:val="22"/>
        </w:rPr>
        <w:t>Source:</w:t>
      </w:r>
      <w:r w:rsidRPr="00B03574">
        <w:rPr>
          <w:rFonts w:eastAsia="ＭＳ ゴシック"/>
          <w:noProof w:val="0"/>
          <w:sz w:val="24"/>
          <w:szCs w:val="22"/>
        </w:rPr>
        <w:tab/>
        <w:t>NTT DOCOMO</w:t>
      </w:r>
    </w:p>
    <w:bookmarkEnd w:id="0"/>
    <w:p w14:paraId="07787299" w14:textId="6E552F90" w:rsidR="0041628A" w:rsidRPr="00B03574" w:rsidRDefault="0041628A">
      <w:pPr>
        <w:pStyle w:val="Header"/>
        <w:ind w:left="1800" w:hanging="1800"/>
        <w:jc w:val="both"/>
        <w:rPr>
          <w:rFonts w:eastAsia="SimSun"/>
          <w:noProof w:val="0"/>
          <w:sz w:val="24"/>
          <w:szCs w:val="22"/>
          <w:lang w:eastAsia="zh-CN"/>
        </w:rPr>
      </w:pPr>
      <w:r w:rsidRPr="00B03574">
        <w:rPr>
          <w:rFonts w:eastAsia="ＭＳ ゴシック"/>
          <w:noProof w:val="0"/>
          <w:sz w:val="24"/>
          <w:szCs w:val="22"/>
        </w:rPr>
        <w:t>Title:</w:t>
      </w:r>
      <w:r w:rsidRPr="00B03574">
        <w:rPr>
          <w:rFonts w:eastAsia="ＭＳ ゴシック"/>
          <w:noProof w:val="0"/>
          <w:sz w:val="24"/>
          <w:szCs w:val="22"/>
        </w:rPr>
        <w:tab/>
      </w:r>
      <w:r w:rsidR="004B5F6F" w:rsidRPr="00B03574">
        <w:rPr>
          <w:rFonts w:eastAsia="SimSun"/>
          <w:noProof w:val="0"/>
          <w:sz w:val="24"/>
          <w:szCs w:val="22"/>
          <w:lang w:eastAsia="zh-CN"/>
        </w:rPr>
        <w:t>Considerations on</w:t>
      </w:r>
      <w:r w:rsidR="00B67BA8" w:rsidRPr="00B03574">
        <w:rPr>
          <w:rFonts w:eastAsia="SimSun"/>
          <w:noProof w:val="0"/>
          <w:sz w:val="24"/>
          <w:szCs w:val="22"/>
          <w:lang w:eastAsia="zh-CN"/>
        </w:rPr>
        <w:t xml:space="preserve"> DMRS enhancements</w:t>
      </w:r>
    </w:p>
    <w:p w14:paraId="32D100CB" w14:textId="190E3C60" w:rsidR="0041628A" w:rsidRPr="00B03574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B03574">
        <w:rPr>
          <w:rFonts w:eastAsia="ＭＳ ゴシック"/>
          <w:noProof w:val="0"/>
          <w:sz w:val="24"/>
          <w:szCs w:val="22"/>
        </w:rPr>
        <w:t>Agenda Item:</w:t>
      </w:r>
      <w:bookmarkStart w:id="2" w:name="Source"/>
      <w:bookmarkEnd w:id="2"/>
      <w:r w:rsidRPr="00B03574">
        <w:rPr>
          <w:rFonts w:eastAsia="ＭＳ ゴシック"/>
          <w:noProof w:val="0"/>
          <w:sz w:val="24"/>
          <w:szCs w:val="22"/>
        </w:rPr>
        <w:tab/>
      </w:r>
      <w:r w:rsidR="00214F58" w:rsidRPr="00B03574">
        <w:rPr>
          <w:rFonts w:eastAsia="ＭＳ ゴシック"/>
          <w:noProof w:val="0"/>
          <w:sz w:val="24"/>
          <w:szCs w:val="22"/>
          <w:lang w:eastAsia="ja-JP"/>
        </w:rPr>
        <w:t>7</w:t>
      </w:r>
      <w:r w:rsidR="00107725" w:rsidRPr="00B03574">
        <w:rPr>
          <w:rFonts w:eastAsia="ＭＳ ゴシック"/>
          <w:noProof w:val="0"/>
          <w:sz w:val="24"/>
          <w:szCs w:val="22"/>
          <w:lang w:eastAsia="ja-JP"/>
        </w:rPr>
        <w:t>.</w:t>
      </w:r>
      <w:r w:rsidR="00214F58" w:rsidRPr="00B03574">
        <w:rPr>
          <w:rFonts w:eastAsia="ＭＳ ゴシック"/>
          <w:noProof w:val="0"/>
          <w:sz w:val="24"/>
          <w:szCs w:val="22"/>
          <w:lang w:eastAsia="ja-JP"/>
        </w:rPr>
        <w:t>2</w:t>
      </w:r>
      <w:r w:rsidR="00107725" w:rsidRPr="00B03574">
        <w:rPr>
          <w:rFonts w:eastAsia="ＭＳ ゴシック"/>
          <w:noProof w:val="0"/>
          <w:sz w:val="24"/>
          <w:szCs w:val="22"/>
          <w:lang w:eastAsia="ja-JP"/>
        </w:rPr>
        <w:t>.</w:t>
      </w:r>
      <w:r w:rsidR="007E3ED4" w:rsidRPr="00B03574">
        <w:rPr>
          <w:rFonts w:eastAsia="ＭＳ ゴシック"/>
          <w:noProof w:val="0"/>
          <w:sz w:val="24"/>
          <w:szCs w:val="22"/>
          <w:lang w:eastAsia="ja-JP"/>
        </w:rPr>
        <w:t>4</w:t>
      </w:r>
      <w:r w:rsidR="00107725" w:rsidRPr="00B03574">
        <w:rPr>
          <w:rFonts w:eastAsia="ＭＳ ゴシック"/>
          <w:noProof w:val="0"/>
          <w:sz w:val="24"/>
          <w:szCs w:val="22"/>
          <w:lang w:eastAsia="ja-JP"/>
        </w:rPr>
        <w:t>.</w:t>
      </w:r>
      <w:r w:rsidR="007A1EE5" w:rsidRPr="00B03574">
        <w:rPr>
          <w:rFonts w:eastAsia="SimSun"/>
          <w:noProof w:val="0"/>
          <w:sz w:val="24"/>
          <w:szCs w:val="22"/>
          <w:lang w:eastAsia="zh-CN"/>
        </w:rPr>
        <w:t>2</w:t>
      </w:r>
      <w:r w:rsidR="00107725" w:rsidRPr="00B03574">
        <w:rPr>
          <w:rFonts w:eastAsia="ＭＳ ゴシック"/>
          <w:noProof w:val="0"/>
          <w:sz w:val="24"/>
          <w:szCs w:val="22"/>
          <w:lang w:eastAsia="ja-JP"/>
        </w:rPr>
        <w:t>.</w:t>
      </w:r>
      <w:r w:rsidR="007A1EE5" w:rsidRPr="00B03574">
        <w:rPr>
          <w:rFonts w:eastAsia="SimSun"/>
          <w:noProof w:val="0"/>
          <w:sz w:val="24"/>
          <w:szCs w:val="22"/>
          <w:lang w:eastAsia="zh-CN"/>
        </w:rPr>
        <w:t>3</w:t>
      </w:r>
    </w:p>
    <w:p w14:paraId="171841D7" w14:textId="77777777" w:rsidR="0041628A" w:rsidRPr="00B03574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B03574">
        <w:rPr>
          <w:rFonts w:ascii="Arial" w:hAnsi="Arial"/>
          <w:b/>
          <w:noProof w:val="0"/>
          <w:szCs w:val="22"/>
        </w:rPr>
        <w:t>Document for:</w:t>
      </w:r>
      <w:bookmarkStart w:id="3" w:name="DocumentFor"/>
      <w:bookmarkEnd w:id="3"/>
      <w:r w:rsidRPr="00B03574">
        <w:rPr>
          <w:rFonts w:ascii="Arial" w:hAnsi="Arial"/>
          <w:b/>
          <w:noProof w:val="0"/>
          <w:szCs w:val="22"/>
        </w:rPr>
        <w:t xml:space="preserve"> </w:t>
      </w:r>
      <w:r w:rsidRPr="00B03574">
        <w:rPr>
          <w:rFonts w:ascii="Arial" w:hAnsi="Arial"/>
          <w:b/>
          <w:noProof w:val="0"/>
          <w:szCs w:val="22"/>
        </w:rPr>
        <w:tab/>
        <w:t>Discussion and Decision</w:t>
      </w:r>
    </w:p>
    <w:p w14:paraId="18A2A3A2" w14:textId="77777777" w:rsidR="0041628A" w:rsidRPr="00B03574" w:rsidRDefault="0041628A">
      <w:pPr>
        <w:pStyle w:val="Heading1"/>
        <w:spacing w:after="120"/>
        <w:rPr>
          <w:b/>
          <w:sz w:val="24"/>
          <w:szCs w:val="22"/>
        </w:rPr>
      </w:pPr>
      <w:r w:rsidRPr="00B03574">
        <w:rPr>
          <w:b/>
          <w:sz w:val="24"/>
          <w:szCs w:val="22"/>
        </w:rPr>
        <w:t>Introducti</w:t>
      </w:r>
      <w:r w:rsidRPr="00B03574">
        <w:rPr>
          <w:rFonts w:hint="eastAsia"/>
          <w:b/>
          <w:sz w:val="24"/>
          <w:szCs w:val="22"/>
        </w:rPr>
        <w:t>on</w:t>
      </w:r>
    </w:p>
    <w:p w14:paraId="3FF071CB" w14:textId="46880163" w:rsidR="00256D9E" w:rsidRPr="00B03574" w:rsidRDefault="004B5F6F" w:rsidP="009055EA">
      <w:pPr>
        <w:spacing w:after="120"/>
        <w:jc w:val="both"/>
        <w:rPr>
          <w:rFonts w:eastAsia="SimSun"/>
          <w:b/>
          <w:sz w:val="22"/>
          <w:u w:val="single"/>
          <w:lang w:eastAsia="zh-CN"/>
        </w:rPr>
      </w:pPr>
      <w:r w:rsidRPr="00B03574">
        <w:rPr>
          <w:sz w:val="22"/>
          <w:lang w:eastAsia="ja-JP"/>
        </w:rPr>
        <w:t>At the</w:t>
      </w:r>
      <w:r w:rsidRPr="00B03574">
        <w:rPr>
          <w:rFonts w:hint="eastAsia"/>
          <w:sz w:val="22"/>
          <w:lang w:eastAsia="ja-JP"/>
        </w:rPr>
        <w:t xml:space="preserve"> </w:t>
      </w:r>
      <w:r w:rsidR="00246DC7" w:rsidRPr="00B03574">
        <w:rPr>
          <w:rFonts w:hint="eastAsia"/>
          <w:sz w:val="22"/>
          <w:lang w:eastAsia="ja-JP"/>
        </w:rPr>
        <w:t>3GPP RAN1 #82 meeting</w:t>
      </w:r>
      <w:r w:rsidR="00D75453" w:rsidRPr="00B03574">
        <w:rPr>
          <w:rFonts w:hint="eastAsia"/>
          <w:sz w:val="22"/>
          <w:lang w:eastAsia="ja-JP"/>
        </w:rPr>
        <w:t xml:space="preserve">, the following working assumption has been </w:t>
      </w:r>
      <w:r w:rsidRPr="00B03574">
        <w:rPr>
          <w:sz w:val="22"/>
          <w:lang w:eastAsia="ja-JP"/>
        </w:rPr>
        <w:t>made</w:t>
      </w:r>
      <w:r w:rsidR="00AC165B" w:rsidRPr="00B03574">
        <w:rPr>
          <w:sz w:val="22"/>
          <w:lang w:eastAsia="ja-JP"/>
        </w:rPr>
        <w:t xml:space="preserve"> and captured in [1]</w:t>
      </w:r>
      <w:r w:rsidRPr="00B03574">
        <w:rPr>
          <w:rFonts w:hint="eastAsia"/>
          <w:sz w:val="22"/>
          <w:lang w:eastAsia="ja-JP"/>
        </w:rPr>
        <w:t xml:space="preserve"> </w:t>
      </w:r>
      <w:r w:rsidR="00D75453" w:rsidRPr="00B03574">
        <w:rPr>
          <w:rFonts w:hint="eastAsia"/>
          <w:sz w:val="22"/>
          <w:lang w:eastAsia="ja-JP"/>
        </w:rPr>
        <w:t>for DMRS enhancements</w:t>
      </w:r>
      <w:r w:rsidRPr="00B03574">
        <w:rPr>
          <w:sz w:val="22"/>
          <w:lang w:eastAsia="ja-JP"/>
        </w:rPr>
        <w:t xml:space="preserve"> for elveation beamforming and FD-MIMO</w:t>
      </w:r>
      <w:r w:rsidR="00DE2FDB" w:rsidRPr="00B03574">
        <w:rPr>
          <w:sz w:val="22"/>
          <w:lang w:eastAsia="ja-JP"/>
        </w:rPr>
        <w:t>.</w:t>
      </w:r>
    </w:p>
    <w:p w14:paraId="309ACC99" w14:textId="77777777" w:rsidR="00D75453" w:rsidRPr="00B03574" w:rsidRDefault="00D75453" w:rsidP="00D75453">
      <w:pPr>
        <w:rPr>
          <w:b/>
          <w:sz w:val="22"/>
          <w:u w:val="single"/>
          <w:lang w:eastAsia="ja-JP"/>
        </w:rPr>
      </w:pPr>
      <w:r w:rsidRPr="00B03574">
        <w:rPr>
          <w:b/>
          <w:sz w:val="22"/>
          <w:u w:val="single"/>
          <w:lang w:eastAsia="ja-JP"/>
        </w:rPr>
        <w:t>Working Assumption, subject to resolution of signalling and power imbalance issues:</w:t>
      </w:r>
    </w:p>
    <w:p w14:paraId="3DA7D9FB" w14:textId="77777777" w:rsidR="00D75453" w:rsidRPr="00B03574" w:rsidRDefault="00D75453" w:rsidP="00A271E0">
      <w:pPr>
        <w:jc w:val="both"/>
        <w:rPr>
          <w:sz w:val="22"/>
          <w:lang w:eastAsia="ja-JP"/>
        </w:rPr>
      </w:pPr>
      <w:r w:rsidRPr="00B03574">
        <w:rPr>
          <w:sz w:val="22"/>
          <w:lang w:eastAsia="ja-JP"/>
        </w:rPr>
        <w:t>Alt.1, i.e., OCC=4 and 12REs for higher order MU-MIMO transmission is supported with the following ports</w:t>
      </w:r>
    </w:p>
    <w:tbl>
      <w:tblPr>
        <w:tblW w:w="6237" w:type="dxa"/>
        <w:tblInd w:w="8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835"/>
      </w:tblGrid>
      <w:tr w:rsidR="00B03574" w:rsidRPr="00B03574" w14:paraId="1695933D" w14:textId="77777777" w:rsidTr="00616811">
        <w:trPr>
          <w:trHeight w:val="4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24833" w14:textId="77777777" w:rsidR="00D75453" w:rsidRPr="00B03574" w:rsidRDefault="00D75453" w:rsidP="00A271E0">
            <w:pPr>
              <w:jc w:val="both"/>
              <w:rPr>
                <w:sz w:val="22"/>
                <w:lang w:eastAsia="ja-JP"/>
              </w:rPr>
            </w:pPr>
            <w:r w:rsidRPr="00B03574">
              <w:rPr>
                <w:sz w:val="22"/>
                <w:lang w:eastAsia="ja-JP"/>
              </w:rPr>
              <w:t xml:space="preserve">Ports for MU transmission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78BA73" w14:textId="77777777" w:rsidR="00D75453" w:rsidRPr="00B03574" w:rsidRDefault="00D75453" w:rsidP="00A271E0">
            <w:pPr>
              <w:jc w:val="both"/>
              <w:rPr>
                <w:sz w:val="22"/>
                <w:lang w:eastAsia="ja-JP"/>
              </w:rPr>
            </w:pPr>
            <w:r w:rsidRPr="00B03574">
              <w:rPr>
                <w:sz w:val="22"/>
                <w:lang w:eastAsia="ja-JP"/>
              </w:rPr>
              <w:t xml:space="preserve">OCC </w:t>
            </w:r>
          </w:p>
        </w:tc>
      </w:tr>
      <w:tr w:rsidR="00B03574" w:rsidRPr="00B03574" w14:paraId="4031BA89" w14:textId="77777777" w:rsidTr="00616811">
        <w:trPr>
          <w:trHeight w:val="2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3E4D40" w14:textId="77777777" w:rsidR="00D75453" w:rsidRPr="00B03574" w:rsidRDefault="00D75453" w:rsidP="00A271E0">
            <w:pPr>
              <w:jc w:val="both"/>
              <w:rPr>
                <w:sz w:val="22"/>
                <w:lang w:eastAsia="ja-JP"/>
              </w:rPr>
            </w:pPr>
            <w:r w:rsidRPr="00B03574">
              <w:rPr>
                <w:sz w:val="22"/>
                <w:lang w:eastAsia="ja-JP"/>
              </w:rPr>
              <w:t>Port 7(’) (detailed naming FFS)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264BAC" w14:textId="77777777" w:rsidR="00D75453" w:rsidRPr="00B03574" w:rsidRDefault="00D75453" w:rsidP="00A271E0">
            <w:pPr>
              <w:jc w:val="both"/>
              <w:rPr>
                <w:sz w:val="22"/>
                <w:lang w:eastAsia="ja-JP"/>
              </w:rPr>
            </w:pPr>
            <w:r w:rsidRPr="00B03574">
              <w:rPr>
                <w:sz w:val="22"/>
                <w:lang w:eastAsia="ja-JP"/>
              </w:rPr>
              <w:t xml:space="preserve">[1 1 1 1] </w:t>
            </w:r>
          </w:p>
        </w:tc>
      </w:tr>
      <w:tr w:rsidR="00B03574" w:rsidRPr="00B03574" w14:paraId="6051B7E8" w14:textId="77777777" w:rsidTr="00616811">
        <w:trPr>
          <w:trHeight w:val="107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DFB51" w14:textId="77777777" w:rsidR="00D75453" w:rsidRPr="00B03574" w:rsidRDefault="00D75453" w:rsidP="00A271E0">
            <w:pPr>
              <w:jc w:val="both"/>
              <w:rPr>
                <w:sz w:val="22"/>
                <w:lang w:eastAsia="ja-JP"/>
              </w:rPr>
            </w:pPr>
            <w:r w:rsidRPr="00B03574">
              <w:rPr>
                <w:sz w:val="22"/>
                <w:lang w:eastAsia="ja-JP"/>
              </w:rPr>
              <w:t>Port 8(’)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2F3003" w14:textId="77777777" w:rsidR="00D75453" w:rsidRPr="00B03574" w:rsidRDefault="00D75453" w:rsidP="00A271E0">
            <w:pPr>
              <w:jc w:val="both"/>
              <w:rPr>
                <w:sz w:val="22"/>
                <w:lang w:eastAsia="ja-JP"/>
              </w:rPr>
            </w:pPr>
            <w:r w:rsidRPr="00B03574">
              <w:rPr>
                <w:sz w:val="22"/>
                <w:lang w:eastAsia="ja-JP"/>
              </w:rPr>
              <w:t xml:space="preserve">[1 -1 1 -1] </w:t>
            </w:r>
          </w:p>
        </w:tc>
      </w:tr>
      <w:tr w:rsidR="00B03574" w:rsidRPr="00B03574" w14:paraId="1690DEAB" w14:textId="77777777" w:rsidTr="00DE2FDB">
        <w:trPr>
          <w:trHeight w:val="1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0930CC" w14:textId="77777777" w:rsidR="00D75453" w:rsidRPr="00B03574" w:rsidRDefault="00D75453" w:rsidP="00A271E0">
            <w:pPr>
              <w:jc w:val="both"/>
              <w:rPr>
                <w:sz w:val="22"/>
                <w:lang w:eastAsia="ja-JP"/>
              </w:rPr>
            </w:pPr>
            <w:r w:rsidRPr="00B03574">
              <w:rPr>
                <w:sz w:val="22"/>
                <w:lang w:eastAsia="ja-JP"/>
              </w:rPr>
              <w:t>Port 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A1E312" w14:textId="77777777" w:rsidR="00D75453" w:rsidRPr="00B03574" w:rsidRDefault="00D75453" w:rsidP="00A271E0">
            <w:pPr>
              <w:jc w:val="both"/>
              <w:rPr>
                <w:sz w:val="22"/>
                <w:lang w:eastAsia="ja-JP"/>
              </w:rPr>
            </w:pPr>
            <w:r w:rsidRPr="00B03574">
              <w:rPr>
                <w:sz w:val="22"/>
                <w:lang w:eastAsia="ja-JP"/>
              </w:rPr>
              <w:t xml:space="preserve">[1 1 -1 -1] </w:t>
            </w:r>
          </w:p>
        </w:tc>
      </w:tr>
      <w:tr w:rsidR="00B03574" w:rsidRPr="00B03574" w14:paraId="16879124" w14:textId="77777777" w:rsidTr="00DE2FDB">
        <w:trPr>
          <w:trHeight w:val="1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BAF147" w14:textId="77777777" w:rsidR="00D75453" w:rsidRPr="00B03574" w:rsidRDefault="00D75453" w:rsidP="00A271E0">
            <w:pPr>
              <w:jc w:val="both"/>
              <w:rPr>
                <w:sz w:val="22"/>
                <w:lang w:eastAsia="ja-JP"/>
              </w:rPr>
            </w:pPr>
            <w:r w:rsidRPr="00B03574">
              <w:rPr>
                <w:sz w:val="22"/>
                <w:lang w:eastAsia="ja-JP"/>
              </w:rPr>
              <w:t>Port 13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C7229B" w14:textId="77777777" w:rsidR="00D75453" w:rsidRPr="00B03574" w:rsidRDefault="00D75453" w:rsidP="00A271E0">
            <w:pPr>
              <w:jc w:val="both"/>
              <w:rPr>
                <w:sz w:val="22"/>
                <w:lang w:eastAsia="ja-JP"/>
              </w:rPr>
            </w:pPr>
            <w:r w:rsidRPr="00B03574">
              <w:rPr>
                <w:sz w:val="22"/>
                <w:lang w:eastAsia="ja-JP"/>
              </w:rPr>
              <w:t xml:space="preserve">[1 -1 -1 1] </w:t>
            </w:r>
          </w:p>
        </w:tc>
      </w:tr>
    </w:tbl>
    <w:p w14:paraId="3583B0D6" w14:textId="6AAA13C5" w:rsidR="00D75453" w:rsidRPr="00B03574" w:rsidRDefault="00D75453" w:rsidP="009055EA">
      <w:pPr>
        <w:spacing w:after="120"/>
        <w:jc w:val="both"/>
        <w:rPr>
          <w:rFonts w:eastAsia="SimSun"/>
          <w:sz w:val="22"/>
          <w:lang w:eastAsia="zh-CN"/>
        </w:rPr>
      </w:pPr>
      <w:r w:rsidRPr="00B03574">
        <w:rPr>
          <w:sz w:val="22"/>
          <w:lang w:eastAsia="ja-JP"/>
        </w:rPr>
        <w:t xml:space="preserve">Solutions for signalling and power imbalance should be submitted for RAN1#82bis. </w:t>
      </w:r>
    </w:p>
    <w:p w14:paraId="168F799A" w14:textId="03943768" w:rsidR="00C07DEF" w:rsidRPr="00B03574" w:rsidRDefault="00CD5E72" w:rsidP="00A271E0">
      <w:pPr>
        <w:jc w:val="both"/>
        <w:rPr>
          <w:rFonts w:eastAsia="SimSun"/>
          <w:sz w:val="22"/>
          <w:lang w:eastAsia="zh-CN"/>
        </w:rPr>
      </w:pPr>
      <w:r w:rsidRPr="00B03574">
        <w:rPr>
          <w:rFonts w:eastAsia="SimSun" w:hint="eastAsia"/>
          <w:sz w:val="22"/>
          <w:lang w:eastAsia="zh-CN"/>
        </w:rPr>
        <w:t>In this contribution, we discuss the power imbalance issue and signalling design for Alt. 1 of DMRS enhancements.</w:t>
      </w:r>
    </w:p>
    <w:p w14:paraId="4FE977A0" w14:textId="7860AB3C" w:rsidR="000C40D3" w:rsidRPr="00B03574" w:rsidRDefault="00284897" w:rsidP="006228D3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B03574">
        <w:rPr>
          <w:rFonts w:eastAsia="SimSun" w:hint="eastAsia"/>
          <w:b/>
          <w:sz w:val="24"/>
          <w:szCs w:val="22"/>
          <w:lang w:val="en-US" w:eastAsia="zh-CN"/>
        </w:rPr>
        <w:t>Power Imbalance Issue</w:t>
      </w:r>
    </w:p>
    <w:p w14:paraId="5D7B2001" w14:textId="6CB221CE" w:rsidR="006C4964" w:rsidRPr="00B03574" w:rsidRDefault="004B5F6F" w:rsidP="00A271E0">
      <w:pPr>
        <w:jc w:val="both"/>
        <w:rPr>
          <w:rFonts w:eastAsia="SimSun"/>
          <w:i/>
          <w:sz w:val="22"/>
          <w:lang w:eastAsia="zh-CN"/>
        </w:rPr>
      </w:pPr>
      <w:r w:rsidRPr="00B03574">
        <w:rPr>
          <w:rFonts w:eastAsia="SimSun"/>
          <w:sz w:val="22"/>
          <w:lang w:eastAsia="zh-CN"/>
        </w:rPr>
        <w:t>At the</w:t>
      </w:r>
      <w:r w:rsidRPr="00B03574">
        <w:rPr>
          <w:rFonts w:eastAsia="SimSun" w:hint="eastAsia"/>
          <w:sz w:val="22"/>
          <w:lang w:eastAsia="zh-CN"/>
        </w:rPr>
        <w:t xml:space="preserve"> </w:t>
      </w:r>
      <w:r w:rsidR="00246DC7" w:rsidRPr="00B03574">
        <w:rPr>
          <w:rFonts w:eastAsia="SimSun" w:hint="eastAsia"/>
          <w:sz w:val="22"/>
          <w:lang w:eastAsia="zh-CN"/>
        </w:rPr>
        <w:t>3GPP RAN1 #82 meeting, the power imbalance issue has been raised</w:t>
      </w:r>
      <w:r w:rsidR="00837124" w:rsidRPr="00B03574">
        <w:rPr>
          <w:rFonts w:eastAsia="SimSun"/>
          <w:sz w:val="22"/>
          <w:lang w:eastAsia="zh-CN"/>
        </w:rPr>
        <w:t>, e.g., in [2]</w:t>
      </w:r>
      <w:r w:rsidR="00246DC7" w:rsidRPr="00B03574">
        <w:rPr>
          <w:rFonts w:eastAsia="SimSun" w:hint="eastAsia"/>
          <w:sz w:val="22"/>
          <w:lang w:eastAsia="zh-CN"/>
        </w:rPr>
        <w:t xml:space="preserve"> which show</w:t>
      </w:r>
      <w:r w:rsidRPr="00B03574">
        <w:rPr>
          <w:rFonts w:eastAsia="SimSun"/>
          <w:sz w:val="22"/>
          <w:lang w:eastAsia="zh-CN"/>
        </w:rPr>
        <w:t>s</w:t>
      </w:r>
      <w:r w:rsidR="00246DC7" w:rsidRPr="00B03574">
        <w:rPr>
          <w:rFonts w:eastAsia="SimSun" w:hint="eastAsia"/>
          <w:sz w:val="22"/>
          <w:lang w:eastAsia="zh-CN"/>
        </w:rPr>
        <w:t xml:space="preserve"> that the power of DMRS symbols is imbalanced </w:t>
      </w:r>
      <w:r w:rsidR="00860088" w:rsidRPr="00B03574">
        <w:rPr>
          <w:rFonts w:eastAsia="SimSun" w:hint="eastAsia"/>
          <w:sz w:val="22"/>
          <w:lang w:eastAsia="zh-CN"/>
        </w:rPr>
        <w:t xml:space="preserve">in some </w:t>
      </w:r>
      <w:r w:rsidRPr="00B03574">
        <w:rPr>
          <w:rFonts w:eastAsia="SimSun"/>
          <w:sz w:val="22"/>
          <w:lang w:eastAsia="zh-CN"/>
        </w:rPr>
        <w:t>extreme</w:t>
      </w:r>
      <w:r w:rsidRPr="00B03574">
        <w:rPr>
          <w:rFonts w:eastAsia="SimSun" w:hint="eastAsia"/>
          <w:sz w:val="22"/>
          <w:lang w:eastAsia="zh-CN"/>
        </w:rPr>
        <w:t xml:space="preserve"> </w:t>
      </w:r>
      <w:r w:rsidR="00860088" w:rsidRPr="00B03574">
        <w:rPr>
          <w:rFonts w:eastAsia="SimSun" w:hint="eastAsia"/>
          <w:sz w:val="22"/>
          <w:lang w:eastAsia="zh-CN"/>
        </w:rPr>
        <w:t xml:space="preserve">cases, e.g., for a specified antenna, the </w:t>
      </w:r>
      <w:r w:rsidRPr="00B03574">
        <w:rPr>
          <w:rFonts w:eastAsia="SimSun" w:hint="eastAsia"/>
          <w:sz w:val="22"/>
          <w:lang w:eastAsia="zh-CN"/>
        </w:rPr>
        <w:t>precod</w:t>
      </w:r>
      <w:r w:rsidRPr="00B03574">
        <w:rPr>
          <w:rFonts w:eastAsia="SimSun"/>
          <w:sz w:val="22"/>
          <w:lang w:eastAsia="zh-CN"/>
        </w:rPr>
        <w:t>ing coefficients</w:t>
      </w:r>
      <w:r w:rsidRPr="00B03574">
        <w:rPr>
          <w:rFonts w:eastAsia="SimSun" w:hint="eastAsia"/>
          <w:sz w:val="22"/>
          <w:lang w:eastAsia="zh-CN"/>
        </w:rPr>
        <w:t xml:space="preserve"> </w:t>
      </w:r>
      <w:r w:rsidR="004839A2" w:rsidRPr="00B03574">
        <w:rPr>
          <w:rFonts w:eastAsia="SimSun" w:hint="eastAsia"/>
          <w:sz w:val="22"/>
          <w:lang w:eastAsia="zh-CN"/>
        </w:rPr>
        <w:t>are the same among all users. Because the new</w:t>
      </w:r>
      <w:r w:rsidRPr="00B03574">
        <w:rPr>
          <w:rFonts w:eastAsia="SimSun"/>
          <w:sz w:val="22"/>
          <w:lang w:eastAsia="zh-CN"/>
        </w:rPr>
        <w:t>ly</w:t>
      </w:r>
      <w:r w:rsidR="004839A2" w:rsidRPr="00B03574">
        <w:rPr>
          <w:rFonts w:eastAsia="SimSun" w:hint="eastAsia"/>
          <w:sz w:val="22"/>
          <w:lang w:eastAsia="zh-CN"/>
        </w:rPr>
        <w:t xml:space="preserve"> defined DMRS ports are used for MU-MIMO transmissions, </w:t>
      </w:r>
      <w:r w:rsidR="00BB1307" w:rsidRPr="00B03574">
        <w:rPr>
          <w:rFonts w:eastAsia="SimSun" w:hint="eastAsia"/>
          <w:sz w:val="22"/>
          <w:lang w:eastAsia="zh-CN"/>
        </w:rPr>
        <w:t xml:space="preserve">multi-user scheduling and precoding </w:t>
      </w:r>
      <w:r w:rsidR="00E861C5" w:rsidRPr="00B03574">
        <w:rPr>
          <w:rFonts w:eastAsia="SimSun" w:hint="eastAsia"/>
          <w:sz w:val="22"/>
          <w:lang w:eastAsia="zh-CN"/>
        </w:rPr>
        <w:t xml:space="preserve">are </w:t>
      </w:r>
      <w:r w:rsidRPr="00B03574">
        <w:rPr>
          <w:rFonts w:eastAsia="SimSun"/>
          <w:sz w:val="22"/>
          <w:lang w:eastAsia="zh-CN"/>
        </w:rPr>
        <w:t>naturally implemented befor</w:t>
      </w:r>
      <w:r w:rsidR="009055EA" w:rsidRPr="00B03574">
        <w:rPr>
          <w:rFonts w:eastAsiaTheme="minorEastAsia" w:hint="eastAsia"/>
          <w:sz w:val="22"/>
          <w:lang w:eastAsia="ja-JP"/>
        </w:rPr>
        <w:t>e</w:t>
      </w:r>
      <w:r w:rsidR="00E861C5" w:rsidRPr="00B03574">
        <w:rPr>
          <w:rFonts w:eastAsia="SimSun" w:hint="eastAsia"/>
          <w:sz w:val="22"/>
          <w:lang w:eastAsia="zh-CN"/>
        </w:rPr>
        <w:t xml:space="preserve"> the multi-user downlink transmission.</w:t>
      </w:r>
      <w:r w:rsidR="00AA414D" w:rsidRPr="00B03574">
        <w:rPr>
          <w:rFonts w:eastAsia="SimSun" w:hint="eastAsia"/>
          <w:sz w:val="22"/>
          <w:lang w:eastAsia="zh-CN"/>
        </w:rPr>
        <w:t xml:space="preserve"> During these stages, the power imbalance of DMRS symbols can be calculated and several techniques can be used to eliminate or </w:t>
      </w:r>
      <w:r w:rsidRPr="00B03574">
        <w:rPr>
          <w:rFonts w:eastAsia="SimSun"/>
          <w:sz w:val="22"/>
          <w:lang w:eastAsia="zh-CN"/>
        </w:rPr>
        <w:t>alleviate</w:t>
      </w:r>
      <w:r w:rsidRPr="00B03574">
        <w:rPr>
          <w:rFonts w:eastAsia="SimSun" w:hint="eastAsia"/>
          <w:sz w:val="22"/>
          <w:lang w:eastAsia="zh-CN"/>
        </w:rPr>
        <w:t xml:space="preserve"> </w:t>
      </w:r>
      <w:r w:rsidR="00AA414D" w:rsidRPr="00B03574">
        <w:rPr>
          <w:rFonts w:eastAsia="SimSun" w:hint="eastAsia"/>
          <w:sz w:val="22"/>
          <w:lang w:eastAsia="zh-CN"/>
        </w:rPr>
        <w:t xml:space="preserve">the power imbalance of DMRS symbols. </w:t>
      </w:r>
      <w:r w:rsidRPr="00B03574">
        <w:rPr>
          <w:rFonts w:eastAsia="SimSun"/>
          <w:sz w:val="22"/>
          <w:lang w:eastAsia="zh-CN"/>
        </w:rPr>
        <w:t>For example,</w:t>
      </w:r>
      <w:r w:rsidR="00AA414D" w:rsidRPr="00B03574">
        <w:rPr>
          <w:rFonts w:eastAsia="SimSun" w:hint="eastAsia"/>
          <w:sz w:val="22"/>
          <w:lang w:eastAsia="zh-CN"/>
        </w:rPr>
        <w:t xml:space="preserve"> during </w:t>
      </w:r>
      <w:r w:rsidR="00AA414D" w:rsidRPr="00B03574">
        <w:rPr>
          <w:rFonts w:eastAsia="SimSun"/>
          <w:sz w:val="22"/>
          <w:lang w:eastAsia="zh-CN"/>
        </w:rPr>
        <w:t>the</w:t>
      </w:r>
      <w:r w:rsidR="00AA414D" w:rsidRPr="00B03574">
        <w:rPr>
          <w:rFonts w:eastAsia="SimSun" w:hint="eastAsia"/>
          <w:sz w:val="22"/>
          <w:lang w:eastAsia="zh-CN"/>
        </w:rPr>
        <w:t xml:space="preserve"> user scheduling, the user pairs which do not introduce power imbalance to DMRS symbols can be co-scheduled for multi-user transmission. During precoding, constraints and operations can be introduced into the precoding algorithm to avoid the power imbalance of DMRS symbols.</w:t>
      </w:r>
    </w:p>
    <w:p w14:paraId="63964D14" w14:textId="44132873" w:rsidR="00DF4835" w:rsidRPr="00B03574" w:rsidRDefault="002B203A" w:rsidP="009055EA">
      <w:pPr>
        <w:spacing w:before="120" w:after="120"/>
        <w:jc w:val="both"/>
        <w:rPr>
          <w:rFonts w:eastAsia="SimSun"/>
          <w:lang w:eastAsia="zh-CN"/>
        </w:rPr>
      </w:pPr>
      <w:r w:rsidRPr="00B03574">
        <w:rPr>
          <w:rFonts w:eastAsia="SimSun"/>
          <w:b/>
          <w:sz w:val="22"/>
          <w:lang w:eastAsia="zh-CN"/>
        </w:rPr>
        <w:t xml:space="preserve">Observation 1: </w:t>
      </w:r>
      <w:r w:rsidR="002F3F17" w:rsidRPr="00B03574">
        <w:rPr>
          <w:rFonts w:eastAsia="SimSun"/>
          <w:b/>
          <w:sz w:val="22"/>
          <w:lang w:eastAsia="zh-CN"/>
        </w:rPr>
        <w:t>Power i</w:t>
      </w:r>
      <w:r w:rsidR="00DE2FDB" w:rsidRPr="00B03574">
        <w:rPr>
          <w:rFonts w:eastAsia="SimSun"/>
          <w:b/>
          <w:sz w:val="22"/>
          <w:lang w:eastAsia="zh-CN"/>
        </w:rPr>
        <w:t xml:space="preserve">mbalance of DMRS ports with Alt </w:t>
      </w:r>
      <w:r w:rsidR="002F3F17" w:rsidRPr="00B03574">
        <w:rPr>
          <w:rFonts w:eastAsia="SimSun"/>
          <w:b/>
          <w:sz w:val="22"/>
          <w:lang w:eastAsia="zh-CN"/>
        </w:rPr>
        <w:t>1</w:t>
      </w:r>
      <w:r w:rsidR="00DE2FDB" w:rsidRPr="00B03574">
        <w:rPr>
          <w:rFonts w:eastAsia="SimSun"/>
          <w:b/>
          <w:sz w:val="22"/>
          <w:lang w:eastAsia="zh-CN"/>
        </w:rPr>
        <w:t xml:space="preserve"> may happen in extreme cases, but it</w:t>
      </w:r>
      <w:r w:rsidR="002F3F17" w:rsidRPr="00B03574">
        <w:rPr>
          <w:rFonts w:eastAsia="SimSun"/>
          <w:b/>
          <w:sz w:val="22"/>
          <w:lang w:eastAsia="zh-CN"/>
        </w:rPr>
        <w:t xml:space="preserve"> can be solved by </w:t>
      </w:r>
      <w:r w:rsidR="00DE2FDB" w:rsidRPr="00B03574">
        <w:rPr>
          <w:rFonts w:eastAsia="SimSun"/>
          <w:b/>
          <w:sz w:val="22"/>
          <w:lang w:eastAsia="zh-CN"/>
        </w:rPr>
        <w:t xml:space="preserve">eNB </w:t>
      </w:r>
      <w:r w:rsidR="002F3F17" w:rsidRPr="00B03574">
        <w:rPr>
          <w:rFonts w:eastAsia="SimSun"/>
          <w:b/>
          <w:sz w:val="22"/>
          <w:lang w:eastAsia="zh-CN"/>
        </w:rPr>
        <w:t xml:space="preserve">implemnetations, such as user scheduling and </w:t>
      </w:r>
      <w:r w:rsidR="004B5F6F" w:rsidRPr="00B03574">
        <w:rPr>
          <w:rFonts w:eastAsia="SimSun"/>
          <w:b/>
          <w:sz w:val="22"/>
          <w:lang w:eastAsia="zh-CN"/>
        </w:rPr>
        <w:t>precoder adjustment</w:t>
      </w:r>
      <w:r w:rsidR="002F3F17" w:rsidRPr="00B03574">
        <w:rPr>
          <w:rFonts w:eastAsia="SimSun"/>
          <w:b/>
          <w:sz w:val="22"/>
          <w:lang w:eastAsia="zh-CN"/>
        </w:rPr>
        <w:t>.</w:t>
      </w:r>
    </w:p>
    <w:p w14:paraId="29D29DFB" w14:textId="22A6D4B1" w:rsidR="00284897" w:rsidRPr="00B03574" w:rsidRDefault="00284897" w:rsidP="00284897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proofErr w:type="spellStart"/>
      <w:r w:rsidRPr="00B03574">
        <w:rPr>
          <w:rFonts w:eastAsia="SimSun" w:hint="eastAsia"/>
          <w:b/>
          <w:sz w:val="24"/>
          <w:szCs w:val="22"/>
          <w:lang w:val="en-US" w:eastAsia="zh-CN"/>
        </w:rPr>
        <w:t>Signalling</w:t>
      </w:r>
      <w:proofErr w:type="spellEnd"/>
      <w:r w:rsidRPr="00B03574">
        <w:rPr>
          <w:rFonts w:eastAsia="SimSun" w:hint="eastAsia"/>
          <w:b/>
          <w:sz w:val="24"/>
          <w:szCs w:val="22"/>
          <w:lang w:val="en-US" w:eastAsia="zh-CN"/>
        </w:rPr>
        <w:t xml:space="preserve"> Design for A</w:t>
      </w:r>
      <w:r w:rsidRPr="00B03574">
        <w:rPr>
          <w:rFonts w:eastAsia="SimSun"/>
          <w:b/>
          <w:sz w:val="24"/>
          <w:szCs w:val="22"/>
          <w:lang w:val="en-US" w:eastAsia="zh-CN"/>
        </w:rPr>
        <w:t>l</w:t>
      </w:r>
      <w:r w:rsidRPr="00B03574">
        <w:rPr>
          <w:rFonts w:eastAsia="SimSun" w:hint="eastAsia"/>
          <w:b/>
          <w:sz w:val="24"/>
          <w:szCs w:val="22"/>
          <w:lang w:val="en-US" w:eastAsia="zh-CN"/>
        </w:rPr>
        <w:t>t. 1 of DMRS Enhancement</w:t>
      </w:r>
      <w:r w:rsidR="00E10A2A" w:rsidRPr="00B03574">
        <w:rPr>
          <w:rFonts w:eastAsia="SimSun" w:hint="eastAsia"/>
          <w:b/>
          <w:sz w:val="24"/>
          <w:szCs w:val="22"/>
          <w:lang w:val="en-US" w:eastAsia="zh-CN"/>
        </w:rPr>
        <w:t>s</w:t>
      </w:r>
    </w:p>
    <w:p w14:paraId="54E5F4DF" w14:textId="4AFB564B" w:rsidR="006C4964" w:rsidRPr="00B03574" w:rsidRDefault="00F47B9F" w:rsidP="009055EA">
      <w:pPr>
        <w:pStyle w:val="Heading2"/>
        <w:spacing w:line="360" w:lineRule="auto"/>
        <w:rPr>
          <w:rFonts w:eastAsia="SimSun"/>
          <w:lang w:eastAsia="zh-CN"/>
        </w:rPr>
      </w:pPr>
      <w:r w:rsidRPr="00B03574">
        <w:rPr>
          <w:rFonts w:eastAsia="SimSun" w:hint="eastAsia"/>
          <w:lang w:eastAsia="zh-CN"/>
        </w:rPr>
        <w:t>Antenna port, layer, and SCID indication in DCI</w:t>
      </w:r>
    </w:p>
    <w:p w14:paraId="1310E6E7" w14:textId="308D883D" w:rsidR="0096247B" w:rsidRPr="00B03574" w:rsidRDefault="00CE27A0" w:rsidP="009055EA">
      <w:pPr>
        <w:jc w:val="both"/>
        <w:rPr>
          <w:rFonts w:eastAsia="SimSun"/>
          <w:sz w:val="22"/>
          <w:szCs w:val="22"/>
          <w:lang w:eastAsia="zh-CN"/>
        </w:rPr>
      </w:pPr>
      <w:r w:rsidRPr="00B03574">
        <w:rPr>
          <w:rFonts w:eastAsia="SimSun" w:hint="eastAsia"/>
          <w:sz w:val="22"/>
          <w:szCs w:val="22"/>
          <w:lang w:eastAsia="zh-CN"/>
        </w:rPr>
        <w:t>For DMRS enhancement Alt.1, new DMRS ports should be indicated to UE</w:t>
      </w:r>
      <w:r w:rsidR="00DE2FDB" w:rsidRPr="00B03574">
        <w:rPr>
          <w:rFonts w:eastAsia="SimSun"/>
          <w:sz w:val="22"/>
          <w:szCs w:val="22"/>
          <w:lang w:eastAsia="zh-CN"/>
        </w:rPr>
        <w:t>s</w:t>
      </w:r>
      <w:r w:rsidRPr="00B03574">
        <w:rPr>
          <w:rFonts w:eastAsia="SimSun" w:hint="eastAsia"/>
          <w:sz w:val="22"/>
          <w:szCs w:val="22"/>
          <w:lang w:eastAsia="zh-CN"/>
        </w:rPr>
        <w:t xml:space="preserve"> </w:t>
      </w:r>
      <w:r w:rsidR="004B5F6F" w:rsidRPr="00B03574">
        <w:rPr>
          <w:rFonts w:eastAsia="SimSun"/>
          <w:sz w:val="22"/>
          <w:szCs w:val="22"/>
          <w:lang w:eastAsia="zh-CN"/>
        </w:rPr>
        <w:t>via</w:t>
      </w:r>
      <w:r w:rsidR="004B5F6F" w:rsidRPr="00B03574">
        <w:rPr>
          <w:rFonts w:eastAsia="SimSun" w:hint="eastAsia"/>
          <w:sz w:val="22"/>
          <w:szCs w:val="22"/>
          <w:lang w:eastAsia="zh-CN"/>
        </w:rPr>
        <w:t xml:space="preserve"> </w:t>
      </w:r>
      <w:r w:rsidRPr="00B03574">
        <w:rPr>
          <w:rFonts w:eastAsia="SimSun" w:hint="eastAsia"/>
          <w:sz w:val="22"/>
          <w:szCs w:val="22"/>
          <w:lang w:eastAsia="zh-CN"/>
        </w:rPr>
        <w:t xml:space="preserve">DCI </w:t>
      </w:r>
      <w:r w:rsidR="004B5F6F" w:rsidRPr="00B03574">
        <w:rPr>
          <w:rFonts w:eastAsia="SimSun"/>
          <w:sz w:val="22"/>
          <w:szCs w:val="22"/>
          <w:lang w:eastAsia="zh-CN"/>
        </w:rPr>
        <w:t>signalling</w:t>
      </w:r>
      <w:r w:rsidRPr="00B03574">
        <w:rPr>
          <w:rFonts w:eastAsia="SimSun" w:hint="eastAsia"/>
          <w:sz w:val="22"/>
          <w:szCs w:val="22"/>
          <w:lang w:eastAsia="zh-CN"/>
        </w:rPr>
        <w:t xml:space="preserve">. Therefore, the </w:t>
      </w:r>
      <w:r w:rsidR="004B5F6F" w:rsidRPr="00B03574">
        <w:rPr>
          <w:rFonts w:eastAsia="SimSun"/>
          <w:sz w:val="22"/>
          <w:szCs w:val="22"/>
          <w:lang w:eastAsia="zh-CN"/>
        </w:rPr>
        <w:t>existing</w:t>
      </w:r>
      <w:r w:rsidR="004B5F6F" w:rsidRPr="00B03574">
        <w:rPr>
          <w:rFonts w:eastAsia="SimSun" w:hint="eastAsia"/>
          <w:sz w:val="22"/>
          <w:szCs w:val="22"/>
          <w:lang w:eastAsia="zh-CN"/>
        </w:rPr>
        <w:t xml:space="preserve"> </w:t>
      </w:r>
      <w:r w:rsidRPr="00B03574">
        <w:rPr>
          <w:rFonts w:eastAsia="SimSun" w:hint="eastAsia"/>
          <w:sz w:val="22"/>
          <w:szCs w:val="22"/>
          <w:lang w:eastAsia="zh-CN"/>
        </w:rPr>
        <w:t xml:space="preserve">DCI format 2D should be extended, especially for the antenna port, layer, and SCID indication field, where new messages corresponding to </w:t>
      </w:r>
      <w:r w:rsidR="001D7139" w:rsidRPr="00B03574">
        <w:rPr>
          <w:rFonts w:eastAsia="SimSun" w:hint="eastAsia"/>
          <w:sz w:val="22"/>
          <w:szCs w:val="22"/>
          <w:lang w:eastAsia="zh-CN"/>
        </w:rPr>
        <w:t>new DMRS ports should be added.</w:t>
      </w:r>
      <w:r w:rsidR="009055EA" w:rsidRPr="00B03574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6247B" w:rsidRPr="00B03574">
        <w:rPr>
          <w:rFonts w:eastAsia="SimSun" w:hint="eastAsia"/>
          <w:sz w:val="22"/>
          <w:szCs w:val="22"/>
          <w:lang w:eastAsia="zh-CN"/>
        </w:rPr>
        <w:t>A key problem about the antenna port, layer, and SCID design is the length</w:t>
      </w:r>
      <w:r w:rsidR="00DE2FDB" w:rsidRPr="00B03574">
        <w:rPr>
          <w:rFonts w:eastAsia="SimSun"/>
          <w:sz w:val="22"/>
          <w:szCs w:val="22"/>
          <w:lang w:eastAsia="zh-CN"/>
        </w:rPr>
        <w:t xml:space="preserve"> of the signalling, which of course depends on the amount of information desired to be carried in this message.</w:t>
      </w:r>
      <w:r w:rsidR="0096247B" w:rsidRPr="00B03574">
        <w:rPr>
          <w:rFonts w:eastAsia="SimSun" w:hint="eastAsia"/>
          <w:sz w:val="22"/>
          <w:szCs w:val="22"/>
          <w:lang w:eastAsia="zh-CN"/>
        </w:rPr>
        <w:t xml:space="preserve"> If the length of the field is kept to 3 bits,</w:t>
      </w:r>
      <w:r w:rsidR="00DE2FDB" w:rsidRPr="00B03574">
        <w:rPr>
          <w:rFonts w:eastAsia="SimSun"/>
          <w:sz w:val="22"/>
          <w:szCs w:val="22"/>
          <w:lang w:eastAsia="zh-CN"/>
        </w:rPr>
        <w:t xml:space="preserve"> </w:t>
      </w:r>
      <w:r w:rsidR="004B5F6F" w:rsidRPr="00B03574">
        <w:rPr>
          <w:rFonts w:eastAsia="SimSun"/>
          <w:sz w:val="22"/>
          <w:szCs w:val="22"/>
          <w:lang w:eastAsia="zh-CN"/>
        </w:rPr>
        <w:t>then it is just sufficient to support 8-layer MU-MIMO transmission and SU/MU switching is not feasible with this single</w:t>
      </w:r>
      <w:r w:rsidR="00DE2FDB" w:rsidRPr="00B03574">
        <w:rPr>
          <w:rFonts w:eastAsia="SimSun"/>
          <w:sz w:val="22"/>
          <w:szCs w:val="22"/>
          <w:lang w:eastAsia="zh-CN"/>
        </w:rPr>
        <w:t xml:space="preserve"> new</w:t>
      </w:r>
      <w:r w:rsidR="004B5F6F" w:rsidRPr="00B03574">
        <w:rPr>
          <w:rFonts w:eastAsia="SimSun"/>
          <w:sz w:val="22"/>
          <w:szCs w:val="22"/>
          <w:lang w:eastAsia="zh-CN"/>
        </w:rPr>
        <w:t xml:space="preserve"> message</w:t>
      </w:r>
      <w:r w:rsidR="0096247B" w:rsidRPr="00B03574">
        <w:rPr>
          <w:rFonts w:eastAsia="SimSun" w:hint="eastAsia"/>
          <w:sz w:val="22"/>
          <w:szCs w:val="22"/>
          <w:lang w:eastAsia="zh-CN"/>
        </w:rPr>
        <w:t xml:space="preserve">. During the study </w:t>
      </w:r>
      <w:r w:rsidR="00DE2FDB" w:rsidRPr="00B03574">
        <w:rPr>
          <w:rFonts w:eastAsia="SimSun"/>
          <w:sz w:val="22"/>
          <w:szCs w:val="22"/>
          <w:lang w:eastAsia="zh-CN"/>
        </w:rPr>
        <w:t xml:space="preserve">item </w:t>
      </w:r>
      <w:r w:rsidR="0096247B" w:rsidRPr="00B03574">
        <w:rPr>
          <w:rFonts w:eastAsia="SimSun" w:hint="eastAsia"/>
          <w:sz w:val="22"/>
          <w:szCs w:val="22"/>
          <w:lang w:eastAsia="zh-CN"/>
        </w:rPr>
        <w:t xml:space="preserve">of </w:t>
      </w:r>
      <w:r w:rsidR="004B5F6F" w:rsidRPr="00B03574">
        <w:rPr>
          <w:rFonts w:eastAsia="SimSun"/>
          <w:sz w:val="22"/>
          <w:szCs w:val="22"/>
          <w:lang w:eastAsia="zh-CN"/>
        </w:rPr>
        <w:t>elevation beamforming and FD-</w:t>
      </w:r>
      <w:r w:rsidR="0096247B" w:rsidRPr="00B03574">
        <w:rPr>
          <w:rFonts w:eastAsia="SimSun" w:hint="eastAsia"/>
          <w:sz w:val="22"/>
          <w:szCs w:val="22"/>
          <w:lang w:eastAsia="zh-CN"/>
        </w:rPr>
        <w:t xml:space="preserve">MIMO, it </w:t>
      </w:r>
      <w:r w:rsidR="004B5F6F" w:rsidRPr="00B03574">
        <w:rPr>
          <w:rFonts w:eastAsia="SimSun"/>
          <w:sz w:val="22"/>
          <w:szCs w:val="22"/>
          <w:lang w:eastAsia="zh-CN"/>
        </w:rPr>
        <w:t>wa</w:t>
      </w:r>
      <w:r w:rsidR="004B5F6F" w:rsidRPr="00B03574">
        <w:rPr>
          <w:rFonts w:eastAsia="SimSun" w:hint="eastAsia"/>
          <w:sz w:val="22"/>
          <w:szCs w:val="22"/>
          <w:lang w:eastAsia="zh-CN"/>
        </w:rPr>
        <w:t xml:space="preserve">s </w:t>
      </w:r>
      <w:r w:rsidR="0096247B" w:rsidRPr="00B03574">
        <w:rPr>
          <w:rFonts w:eastAsia="SimSun" w:hint="eastAsia"/>
          <w:sz w:val="22"/>
          <w:szCs w:val="22"/>
          <w:lang w:eastAsia="zh-CN"/>
        </w:rPr>
        <w:t xml:space="preserve">shown that the percentage of single user transmission after the common multi-user scheduling is not </w:t>
      </w:r>
      <w:r w:rsidR="004B5F6F" w:rsidRPr="00B03574">
        <w:rPr>
          <w:rFonts w:eastAsia="SimSun"/>
          <w:sz w:val="22"/>
          <w:szCs w:val="22"/>
          <w:lang w:eastAsia="zh-CN"/>
        </w:rPr>
        <w:t>negligible,</w:t>
      </w:r>
      <w:r w:rsidR="004B5F6F" w:rsidRPr="00B03574">
        <w:rPr>
          <w:rFonts w:eastAsia="SimSun" w:hint="eastAsia"/>
          <w:sz w:val="22"/>
          <w:szCs w:val="22"/>
          <w:lang w:eastAsia="zh-CN"/>
        </w:rPr>
        <w:t xml:space="preserve"> </w:t>
      </w:r>
      <w:r w:rsidR="004B5F6F" w:rsidRPr="00B03574">
        <w:rPr>
          <w:rFonts w:eastAsia="SimSun"/>
          <w:sz w:val="22"/>
          <w:szCs w:val="22"/>
          <w:lang w:eastAsia="zh-CN"/>
        </w:rPr>
        <w:t>e</w:t>
      </w:r>
      <w:r w:rsidR="004B5F6F" w:rsidRPr="00B03574">
        <w:rPr>
          <w:rFonts w:eastAsia="SimSun" w:hint="eastAsia"/>
          <w:sz w:val="22"/>
          <w:szCs w:val="22"/>
          <w:lang w:eastAsia="zh-CN"/>
        </w:rPr>
        <w:t xml:space="preserve">specially </w:t>
      </w:r>
      <w:r w:rsidR="004B5F6F" w:rsidRPr="00B03574">
        <w:rPr>
          <w:rFonts w:eastAsia="SimSun"/>
          <w:sz w:val="22"/>
          <w:szCs w:val="22"/>
          <w:lang w:eastAsia="zh-CN"/>
        </w:rPr>
        <w:t>when</w:t>
      </w:r>
      <w:r w:rsidR="004B5F6F" w:rsidRPr="00B03574">
        <w:rPr>
          <w:rFonts w:eastAsia="SimSun" w:hint="eastAsia"/>
          <w:sz w:val="22"/>
          <w:szCs w:val="22"/>
          <w:lang w:eastAsia="zh-CN"/>
        </w:rPr>
        <w:t xml:space="preserve"> </w:t>
      </w:r>
      <w:r w:rsidR="00DE2FDB" w:rsidRPr="00B03574">
        <w:rPr>
          <w:rFonts w:eastAsia="SimSun"/>
          <w:sz w:val="22"/>
          <w:szCs w:val="22"/>
          <w:lang w:eastAsia="zh-CN"/>
        </w:rPr>
        <w:t xml:space="preserve">the </w:t>
      </w:r>
      <w:r w:rsidR="0096247B" w:rsidRPr="00B03574">
        <w:rPr>
          <w:rFonts w:eastAsia="SimSun" w:hint="eastAsia"/>
          <w:sz w:val="22"/>
          <w:szCs w:val="22"/>
          <w:lang w:eastAsia="zh-CN"/>
        </w:rPr>
        <w:t>FTP</w:t>
      </w:r>
      <w:r w:rsidR="00DE2FDB" w:rsidRPr="00B03574">
        <w:rPr>
          <w:rFonts w:eastAsia="SimSun"/>
          <w:sz w:val="22"/>
          <w:szCs w:val="22"/>
          <w:lang w:eastAsia="zh-CN"/>
        </w:rPr>
        <w:t xml:space="preserve"> traffic</w:t>
      </w:r>
      <w:r w:rsidR="0096247B" w:rsidRPr="00B03574">
        <w:rPr>
          <w:rFonts w:eastAsia="SimSun" w:hint="eastAsia"/>
          <w:sz w:val="22"/>
          <w:szCs w:val="22"/>
          <w:lang w:eastAsia="zh-CN"/>
        </w:rPr>
        <w:t xml:space="preserve"> model</w:t>
      </w:r>
      <w:r w:rsidR="004B5F6F" w:rsidRPr="00B03574">
        <w:rPr>
          <w:rFonts w:eastAsia="SimSun"/>
          <w:sz w:val="22"/>
          <w:szCs w:val="22"/>
          <w:lang w:eastAsia="zh-CN"/>
        </w:rPr>
        <w:t xml:space="preserve"> is considered.</w:t>
      </w:r>
      <w:r w:rsidR="0096247B" w:rsidRPr="00B03574">
        <w:rPr>
          <w:rFonts w:eastAsia="SimSun" w:hint="eastAsia"/>
          <w:sz w:val="22"/>
          <w:szCs w:val="22"/>
          <w:lang w:eastAsia="zh-CN"/>
        </w:rPr>
        <w:t xml:space="preserve"> </w:t>
      </w:r>
      <w:r w:rsidR="00AA00D8" w:rsidRPr="00B03574">
        <w:rPr>
          <w:rFonts w:eastAsia="SimSun" w:hint="eastAsia"/>
          <w:sz w:val="22"/>
          <w:szCs w:val="22"/>
          <w:lang w:eastAsia="zh-CN"/>
        </w:rPr>
        <w:t xml:space="preserve">When the number of active users in the cell is small, or </w:t>
      </w:r>
      <w:r w:rsidR="004B5F6F" w:rsidRPr="00B03574">
        <w:rPr>
          <w:rFonts w:eastAsia="SimSun"/>
          <w:sz w:val="22"/>
          <w:szCs w:val="22"/>
          <w:lang w:eastAsia="zh-CN"/>
        </w:rPr>
        <w:t xml:space="preserve">when </w:t>
      </w:r>
      <w:r w:rsidR="00AA00D8" w:rsidRPr="00B03574">
        <w:rPr>
          <w:rFonts w:eastAsia="SimSun" w:hint="eastAsia"/>
          <w:sz w:val="22"/>
          <w:szCs w:val="22"/>
          <w:lang w:eastAsia="zh-CN"/>
        </w:rPr>
        <w:t xml:space="preserve">the active users are not </w:t>
      </w:r>
      <w:r w:rsidR="004B5F6F" w:rsidRPr="00B03574">
        <w:rPr>
          <w:rFonts w:eastAsia="SimSun"/>
          <w:sz w:val="22"/>
          <w:szCs w:val="22"/>
          <w:lang w:eastAsia="zh-CN"/>
        </w:rPr>
        <w:t>suitable to be</w:t>
      </w:r>
      <w:r w:rsidR="004B5F6F" w:rsidRPr="00B03574">
        <w:rPr>
          <w:rFonts w:eastAsia="SimSun" w:hint="eastAsia"/>
          <w:sz w:val="22"/>
          <w:szCs w:val="22"/>
          <w:lang w:eastAsia="zh-CN"/>
        </w:rPr>
        <w:t xml:space="preserve"> </w:t>
      </w:r>
      <w:r w:rsidR="00AA00D8" w:rsidRPr="00B03574">
        <w:rPr>
          <w:rFonts w:eastAsia="SimSun" w:hint="eastAsia"/>
          <w:sz w:val="22"/>
          <w:szCs w:val="22"/>
          <w:lang w:eastAsia="zh-CN"/>
        </w:rPr>
        <w:t xml:space="preserve">paired by the </w:t>
      </w:r>
      <w:r w:rsidR="004B5F6F" w:rsidRPr="00B03574">
        <w:rPr>
          <w:rFonts w:eastAsia="SimSun"/>
          <w:sz w:val="22"/>
          <w:szCs w:val="22"/>
          <w:lang w:eastAsia="zh-CN"/>
        </w:rPr>
        <w:t xml:space="preserve">MU </w:t>
      </w:r>
      <w:r w:rsidR="00AA00D8" w:rsidRPr="00B03574">
        <w:rPr>
          <w:rFonts w:eastAsia="SimSun" w:hint="eastAsia"/>
          <w:sz w:val="22"/>
          <w:szCs w:val="22"/>
          <w:lang w:eastAsia="zh-CN"/>
        </w:rPr>
        <w:t xml:space="preserve">scheduler, it is benefical if the system can fall back to single user </w:t>
      </w:r>
      <w:r w:rsidR="004B5F6F" w:rsidRPr="00B03574">
        <w:rPr>
          <w:rFonts w:eastAsia="SimSun"/>
          <w:sz w:val="22"/>
          <w:szCs w:val="22"/>
          <w:lang w:eastAsia="zh-CN"/>
        </w:rPr>
        <w:t xml:space="preserve">high-rank </w:t>
      </w:r>
      <w:r w:rsidR="00AA00D8" w:rsidRPr="00B03574">
        <w:rPr>
          <w:rFonts w:eastAsia="SimSun" w:hint="eastAsia"/>
          <w:sz w:val="22"/>
          <w:szCs w:val="22"/>
          <w:lang w:eastAsia="zh-CN"/>
        </w:rPr>
        <w:t xml:space="preserve">transmission. </w:t>
      </w:r>
      <w:r w:rsidR="0096247B" w:rsidRPr="00B03574">
        <w:rPr>
          <w:rFonts w:eastAsia="SimSun" w:hint="eastAsia"/>
          <w:sz w:val="22"/>
          <w:szCs w:val="22"/>
          <w:lang w:eastAsia="zh-CN"/>
        </w:rPr>
        <w:lastRenderedPageBreak/>
        <w:t xml:space="preserve">Therefore, </w:t>
      </w:r>
      <w:r w:rsidR="004B5F6F" w:rsidRPr="00B03574">
        <w:rPr>
          <w:rFonts w:eastAsia="SimSun"/>
          <w:sz w:val="22"/>
          <w:szCs w:val="22"/>
          <w:lang w:eastAsia="zh-CN"/>
        </w:rPr>
        <w:t>it is still desired that the system can support the switching between high-order MU-MIMO and high-rank SU-MIMO transmission.</w:t>
      </w:r>
    </w:p>
    <w:p w14:paraId="3A9F9C96" w14:textId="6BF4D234" w:rsidR="003A2767" w:rsidRPr="00B03574" w:rsidRDefault="003A2767" w:rsidP="009055EA">
      <w:pPr>
        <w:spacing w:before="120" w:after="120"/>
        <w:rPr>
          <w:rFonts w:eastAsia="SimSun"/>
          <w:lang w:eastAsia="zh-CN"/>
        </w:rPr>
      </w:pPr>
      <w:r w:rsidRPr="00B03574">
        <w:rPr>
          <w:rFonts w:eastAsia="SimSun"/>
          <w:b/>
          <w:sz w:val="22"/>
          <w:lang w:eastAsia="zh-CN"/>
        </w:rPr>
        <w:t xml:space="preserve">Observation 2: </w:t>
      </w:r>
      <w:r w:rsidR="00B43834" w:rsidRPr="00B03574">
        <w:rPr>
          <w:rFonts w:eastAsia="SimSun"/>
          <w:b/>
          <w:sz w:val="22"/>
          <w:lang w:eastAsia="zh-CN"/>
        </w:rPr>
        <w:t>It is beneficial to the system performance if the antenna port, layer, and SCID indication field can support SU/MU dynamic switching.</w:t>
      </w:r>
    </w:p>
    <w:p w14:paraId="52CA43F8" w14:textId="272A5563" w:rsidR="00F47B9F" w:rsidRPr="00B03574" w:rsidRDefault="00F47B9F" w:rsidP="009055EA">
      <w:pPr>
        <w:pStyle w:val="Heading2"/>
        <w:spacing w:line="360" w:lineRule="auto"/>
        <w:rPr>
          <w:rFonts w:eastAsia="SimSun"/>
          <w:lang w:eastAsia="zh-CN"/>
        </w:rPr>
      </w:pPr>
      <w:r w:rsidRPr="00B03574">
        <w:rPr>
          <w:rFonts w:eastAsia="SimSun" w:hint="eastAsia"/>
          <w:lang w:eastAsia="zh-CN"/>
        </w:rPr>
        <w:t>Antenna port usage indication in DCI</w:t>
      </w:r>
    </w:p>
    <w:p w14:paraId="53E43184" w14:textId="0A020804" w:rsidR="00620B33" w:rsidRPr="00B03574" w:rsidRDefault="00620B33" w:rsidP="00A271E0">
      <w:pPr>
        <w:jc w:val="both"/>
        <w:rPr>
          <w:rFonts w:eastAsia="SimSun"/>
          <w:i/>
          <w:sz w:val="22"/>
          <w:szCs w:val="22"/>
          <w:lang w:eastAsia="zh-CN"/>
        </w:rPr>
      </w:pPr>
      <w:r w:rsidRPr="00B03574">
        <w:rPr>
          <w:rFonts w:eastAsia="SimSun" w:hint="eastAsia"/>
          <w:sz w:val="22"/>
          <w:szCs w:val="22"/>
          <w:lang w:eastAsia="zh-CN"/>
        </w:rPr>
        <w:t>In Alt. 1 of DMRS enhancement, 4 bit OCC codes are used generally. However, when only</w:t>
      </w:r>
      <w:r w:rsidR="00703A94" w:rsidRPr="00B03574">
        <w:rPr>
          <w:rFonts w:eastAsia="SimSun"/>
          <w:sz w:val="22"/>
          <w:szCs w:val="22"/>
          <w:lang w:eastAsia="zh-CN"/>
        </w:rPr>
        <w:t xml:space="preserve"> </w:t>
      </w:r>
      <w:r w:rsidR="00703A94" w:rsidRPr="00B03574">
        <w:rPr>
          <w:rFonts w:eastAsia="SimSun" w:hint="eastAsia"/>
          <w:sz w:val="22"/>
          <w:szCs w:val="22"/>
          <w:lang w:eastAsia="zh-CN"/>
        </w:rPr>
        <w:t xml:space="preserve">port 7 and </w:t>
      </w:r>
      <w:r w:rsidR="00703A94" w:rsidRPr="00B03574">
        <w:rPr>
          <w:rFonts w:eastAsia="SimSun"/>
          <w:sz w:val="22"/>
          <w:szCs w:val="22"/>
          <w:lang w:eastAsia="zh-CN"/>
        </w:rPr>
        <w:t xml:space="preserve">port </w:t>
      </w:r>
      <w:r w:rsidR="00703A94" w:rsidRPr="00B03574">
        <w:rPr>
          <w:rFonts w:eastAsia="SimSun" w:hint="eastAsia"/>
          <w:sz w:val="22"/>
          <w:szCs w:val="22"/>
          <w:lang w:eastAsia="zh-CN"/>
        </w:rPr>
        <w:t>8</w:t>
      </w:r>
      <w:r w:rsidR="00703A94" w:rsidRPr="00B03574">
        <w:rPr>
          <w:rFonts w:eastAsia="SimSun"/>
          <w:sz w:val="22"/>
          <w:szCs w:val="22"/>
          <w:lang w:eastAsia="zh-CN"/>
        </w:rPr>
        <w:t xml:space="preserve"> are actually used to schedule </w:t>
      </w:r>
      <w:r w:rsidRPr="00B03574">
        <w:rPr>
          <w:rFonts w:eastAsia="SimSun" w:hint="eastAsia"/>
          <w:sz w:val="22"/>
          <w:szCs w:val="22"/>
          <w:lang w:eastAsia="zh-CN"/>
        </w:rPr>
        <w:t>two users</w:t>
      </w:r>
      <w:r w:rsidR="004E1553" w:rsidRPr="00B03574">
        <w:rPr>
          <w:rFonts w:eastAsia="SimSun" w:hint="eastAsia"/>
          <w:sz w:val="22"/>
          <w:szCs w:val="22"/>
          <w:lang w:eastAsia="zh-CN"/>
        </w:rPr>
        <w:t>,</w:t>
      </w:r>
      <w:r w:rsidRPr="00B03574">
        <w:rPr>
          <w:rFonts w:eastAsia="SimSun" w:hint="eastAsia"/>
          <w:sz w:val="22"/>
          <w:szCs w:val="22"/>
          <w:lang w:eastAsia="zh-CN"/>
        </w:rPr>
        <w:t xml:space="preserve"> OCC</w:t>
      </w:r>
      <w:r w:rsidR="00DE2FDB" w:rsidRPr="00B03574">
        <w:rPr>
          <w:rFonts w:eastAsia="SimSun"/>
          <w:sz w:val="22"/>
          <w:szCs w:val="22"/>
          <w:lang w:eastAsia="zh-CN"/>
        </w:rPr>
        <w:t xml:space="preserve"> </w:t>
      </w:r>
      <w:r w:rsidRPr="00B03574">
        <w:rPr>
          <w:rFonts w:eastAsia="SimSun" w:hint="eastAsia"/>
          <w:sz w:val="22"/>
          <w:szCs w:val="22"/>
          <w:lang w:eastAsia="zh-CN"/>
        </w:rPr>
        <w:t>=</w:t>
      </w:r>
      <w:r w:rsidR="00DE2FDB" w:rsidRPr="00B03574">
        <w:rPr>
          <w:rFonts w:eastAsia="SimSun"/>
          <w:sz w:val="22"/>
          <w:szCs w:val="22"/>
          <w:lang w:eastAsia="zh-CN"/>
        </w:rPr>
        <w:t xml:space="preserve"> </w:t>
      </w:r>
      <w:r w:rsidRPr="00B03574">
        <w:rPr>
          <w:rFonts w:eastAsia="SimSun" w:hint="eastAsia"/>
          <w:sz w:val="22"/>
          <w:szCs w:val="22"/>
          <w:lang w:eastAsia="zh-CN"/>
        </w:rPr>
        <w:t>2</w:t>
      </w:r>
      <w:r w:rsidR="00703A94" w:rsidRPr="00B03574">
        <w:rPr>
          <w:rFonts w:eastAsia="SimSun"/>
          <w:sz w:val="22"/>
          <w:szCs w:val="22"/>
          <w:lang w:eastAsia="zh-CN"/>
        </w:rPr>
        <w:t xml:space="preserve"> is sufficient to ensure the DMRS port orthogonality.</w:t>
      </w:r>
      <w:r w:rsidRPr="00B03574">
        <w:rPr>
          <w:rFonts w:eastAsia="SimSun" w:hint="eastAsia"/>
          <w:sz w:val="22"/>
          <w:szCs w:val="22"/>
          <w:lang w:eastAsia="zh-CN"/>
        </w:rPr>
        <w:t xml:space="preserve"> </w:t>
      </w:r>
      <w:r w:rsidR="00703A94" w:rsidRPr="00B03574">
        <w:rPr>
          <w:rFonts w:eastAsia="SimSun"/>
          <w:sz w:val="22"/>
          <w:szCs w:val="22"/>
          <w:lang w:eastAsia="zh-CN"/>
        </w:rPr>
        <w:t xml:space="preserve">Using OCC = 2, the channel estimation accuracy is expected to be improved, compared to OCC = 4 case. </w:t>
      </w:r>
      <w:r w:rsidRPr="00B03574">
        <w:rPr>
          <w:rFonts w:eastAsia="SimSun" w:hint="eastAsia"/>
          <w:sz w:val="22"/>
          <w:szCs w:val="22"/>
          <w:lang w:eastAsia="zh-CN"/>
        </w:rPr>
        <w:t xml:space="preserve">It is </w:t>
      </w:r>
      <w:r w:rsidR="00703A94" w:rsidRPr="00B03574">
        <w:rPr>
          <w:rFonts w:eastAsia="SimSun"/>
          <w:sz w:val="22"/>
          <w:szCs w:val="22"/>
          <w:lang w:eastAsia="zh-CN"/>
        </w:rPr>
        <w:t>more</w:t>
      </w:r>
      <w:r w:rsidR="00703A94" w:rsidRPr="00B03574">
        <w:rPr>
          <w:rFonts w:eastAsia="SimSun" w:hint="eastAsia"/>
          <w:sz w:val="22"/>
          <w:szCs w:val="22"/>
          <w:lang w:eastAsia="zh-CN"/>
        </w:rPr>
        <w:t xml:space="preserve"> </w:t>
      </w:r>
      <w:r w:rsidR="00703A94" w:rsidRPr="00B03574">
        <w:rPr>
          <w:rFonts w:eastAsia="SimSun"/>
          <w:sz w:val="22"/>
          <w:szCs w:val="22"/>
          <w:lang w:eastAsia="zh-CN"/>
        </w:rPr>
        <w:t>important</w:t>
      </w:r>
      <w:r w:rsidR="00703A94" w:rsidRPr="00B03574">
        <w:rPr>
          <w:rFonts w:eastAsia="SimSun" w:hint="eastAsia"/>
          <w:sz w:val="22"/>
          <w:szCs w:val="22"/>
          <w:lang w:eastAsia="zh-CN"/>
        </w:rPr>
        <w:t xml:space="preserve"> </w:t>
      </w:r>
      <w:r w:rsidRPr="00B03574">
        <w:rPr>
          <w:rFonts w:eastAsia="SimSun" w:hint="eastAsia"/>
          <w:sz w:val="22"/>
          <w:szCs w:val="22"/>
          <w:lang w:eastAsia="zh-CN"/>
        </w:rPr>
        <w:t>that the system can fall back to OCC</w:t>
      </w:r>
      <w:r w:rsidR="00DE2FDB" w:rsidRPr="00B03574">
        <w:rPr>
          <w:rFonts w:eastAsia="SimSun"/>
          <w:sz w:val="22"/>
          <w:szCs w:val="22"/>
          <w:lang w:eastAsia="zh-CN"/>
        </w:rPr>
        <w:t xml:space="preserve"> </w:t>
      </w:r>
      <w:r w:rsidRPr="00B03574">
        <w:rPr>
          <w:rFonts w:eastAsia="SimSun" w:hint="eastAsia"/>
          <w:sz w:val="22"/>
          <w:szCs w:val="22"/>
          <w:lang w:eastAsia="zh-CN"/>
        </w:rPr>
        <w:t>=</w:t>
      </w:r>
      <w:r w:rsidR="00DE2FDB" w:rsidRPr="00B03574">
        <w:rPr>
          <w:rFonts w:eastAsia="SimSun"/>
          <w:sz w:val="22"/>
          <w:szCs w:val="22"/>
          <w:lang w:eastAsia="zh-CN"/>
        </w:rPr>
        <w:t xml:space="preserve"> </w:t>
      </w:r>
      <w:r w:rsidRPr="00B03574">
        <w:rPr>
          <w:rFonts w:eastAsia="SimSun" w:hint="eastAsia"/>
          <w:sz w:val="22"/>
          <w:szCs w:val="22"/>
          <w:lang w:eastAsia="zh-CN"/>
        </w:rPr>
        <w:t xml:space="preserve">2 in order to support </w:t>
      </w:r>
      <w:r w:rsidR="00DE2FDB" w:rsidRPr="00B03574">
        <w:rPr>
          <w:rFonts w:eastAsia="SimSun"/>
          <w:sz w:val="22"/>
          <w:szCs w:val="22"/>
          <w:lang w:eastAsia="zh-CN"/>
        </w:rPr>
        <w:t xml:space="preserve">high UE </w:t>
      </w:r>
      <w:r w:rsidRPr="00B03574">
        <w:rPr>
          <w:rFonts w:eastAsia="SimSun" w:hint="eastAsia"/>
          <w:sz w:val="22"/>
          <w:szCs w:val="22"/>
          <w:lang w:eastAsia="zh-CN"/>
        </w:rPr>
        <w:t xml:space="preserve">mobillity. To support such feature, additoinal information that whether ports 11/13 are used must be notified to UEs scheduled on port 7 and 8. With such information, UEs can decide </w:t>
      </w:r>
      <w:r w:rsidR="00A271E0" w:rsidRPr="00B03574">
        <w:rPr>
          <w:rFonts w:eastAsia="SimSun" w:hint="eastAsia"/>
          <w:sz w:val="22"/>
          <w:szCs w:val="22"/>
          <w:lang w:eastAsia="zh-CN"/>
        </w:rPr>
        <w:t xml:space="preserve">which </w:t>
      </w:r>
      <w:r w:rsidRPr="00B03574">
        <w:rPr>
          <w:rFonts w:eastAsia="SimSun" w:hint="eastAsia"/>
          <w:sz w:val="22"/>
          <w:szCs w:val="22"/>
          <w:lang w:eastAsia="zh-CN"/>
        </w:rPr>
        <w:t xml:space="preserve">OCC length </w:t>
      </w:r>
      <w:r w:rsidR="00A271E0" w:rsidRPr="00B03574">
        <w:rPr>
          <w:rFonts w:eastAsia="SimSun" w:hint="eastAsia"/>
          <w:sz w:val="22"/>
          <w:szCs w:val="22"/>
          <w:lang w:eastAsia="zh-CN"/>
        </w:rPr>
        <w:t xml:space="preserve">is used </w:t>
      </w:r>
      <w:r w:rsidRPr="00B03574">
        <w:rPr>
          <w:rFonts w:eastAsia="SimSun" w:hint="eastAsia"/>
          <w:sz w:val="22"/>
          <w:szCs w:val="22"/>
          <w:lang w:eastAsia="zh-CN"/>
        </w:rPr>
        <w:t>during DMRS channel estimation.</w:t>
      </w:r>
    </w:p>
    <w:p w14:paraId="3CD424DB" w14:textId="0DF5360D" w:rsidR="009E6818" w:rsidRPr="00B03574" w:rsidRDefault="00511DC9" w:rsidP="009055EA">
      <w:pPr>
        <w:spacing w:before="120" w:after="120"/>
        <w:jc w:val="both"/>
        <w:rPr>
          <w:rFonts w:eastAsia="SimSun"/>
          <w:sz w:val="22"/>
          <w:szCs w:val="22"/>
          <w:lang w:eastAsia="zh-CN"/>
        </w:rPr>
      </w:pPr>
      <w:r w:rsidRPr="00B03574">
        <w:rPr>
          <w:rFonts w:eastAsia="SimSun"/>
          <w:b/>
          <w:sz w:val="22"/>
          <w:lang w:eastAsia="zh-CN"/>
        </w:rPr>
        <w:t>Observation 3:</w:t>
      </w:r>
      <w:r w:rsidR="00005439" w:rsidRPr="00B03574">
        <w:rPr>
          <w:rFonts w:eastAsia="SimSun"/>
          <w:b/>
          <w:sz w:val="22"/>
          <w:lang w:eastAsia="zh-CN"/>
        </w:rPr>
        <w:t xml:space="preserve"> If only antenna ports 7 and 8 are </w:t>
      </w:r>
      <w:r w:rsidR="00DE2FDB" w:rsidRPr="00B03574">
        <w:rPr>
          <w:rFonts w:eastAsia="SimSun"/>
          <w:b/>
          <w:sz w:val="22"/>
          <w:lang w:eastAsia="zh-CN"/>
        </w:rPr>
        <w:t>used</w:t>
      </w:r>
      <w:r w:rsidR="00D57456" w:rsidRPr="00B03574">
        <w:rPr>
          <w:rFonts w:eastAsia="SimSun"/>
          <w:b/>
          <w:sz w:val="22"/>
          <w:lang w:eastAsia="zh-CN"/>
        </w:rPr>
        <w:t xml:space="preserve"> in MU-MIMO transmission</w:t>
      </w:r>
      <w:r w:rsidR="00005439" w:rsidRPr="00B03574">
        <w:rPr>
          <w:rFonts w:eastAsia="SimSun"/>
          <w:b/>
          <w:sz w:val="22"/>
          <w:lang w:eastAsia="zh-CN"/>
        </w:rPr>
        <w:t xml:space="preserve">, </w:t>
      </w:r>
      <w:r w:rsidR="00D57456" w:rsidRPr="00B03574">
        <w:rPr>
          <w:rFonts w:eastAsia="SimSun"/>
          <w:b/>
          <w:sz w:val="22"/>
          <w:lang w:eastAsia="zh-CN"/>
        </w:rPr>
        <w:t>it is beneficial to inform the UE that OCC = 2 can be assumed when making the channel estimation on DMRS ports.</w:t>
      </w:r>
    </w:p>
    <w:p w14:paraId="2D8FF440" w14:textId="2962EB0D" w:rsidR="0054251F" w:rsidRPr="00B03574" w:rsidRDefault="00151B84" w:rsidP="00A271E0">
      <w:pPr>
        <w:jc w:val="both"/>
        <w:rPr>
          <w:rFonts w:eastAsia="SimSun"/>
          <w:sz w:val="22"/>
          <w:szCs w:val="22"/>
          <w:lang w:eastAsia="zh-CN"/>
        </w:rPr>
      </w:pPr>
      <w:r w:rsidRPr="00B03574">
        <w:rPr>
          <w:rFonts w:eastAsia="SimSun" w:hint="eastAsia"/>
          <w:sz w:val="22"/>
          <w:szCs w:val="22"/>
          <w:lang w:eastAsia="zh-CN"/>
        </w:rPr>
        <w:t xml:space="preserve">Considering </w:t>
      </w:r>
      <w:r w:rsidR="00D57456" w:rsidRPr="00B03574">
        <w:rPr>
          <w:rFonts w:eastAsia="SimSun"/>
          <w:sz w:val="22"/>
          <w:szCs w:val="22"/>
          <w:lang w:eastAsia="zh-CN"/>
        </w:rPr>
        <w:t>the requirement to support both high-order MU-MIMO and high-rank SU-MIMO, as summarized in observation 2,</w:t>
      </w:r>
      <w:r w:rsidRPr="00B03574">
        <w:rPr>
          <w:rFonts w:eastAsia="SimSun" w:hint="eastAsia"/>
          <w:sz w:val="22"/>
          <w:szCs w:val="22"/>
          <w:lang w:eastAsia="zh-CN"/>
        </w:rPr>
        <w:t xml:space="preserve"> and the requirement to nofity </w:t>
      </w:r>
      <w:r w:rsidR="00D57456" w:rsidRPr="00B03574">
        <w:rPr>
          <w:rFonts w:eastAsia="SimSun"/>
          <w:sz w:val="22"/>
          <w:szCs w:val="22"/>
          <w:lang w:eastAsia="zh-CN"/>
        </w:rPr>
        <w:t xml:space="preserve">the </w:t>
      </w:r>
      <w:r w:rsidRPr="00B03574">
        <w:rPr>
          <w:rFonts w:eastAsia="SimSun" w:hint="eastAsia"/>
          <w:sz w:val="22"/>
          <w:szCs w:val="22"/>
          <w:lang w:eastAsia="zh-CN"/>
        </w:rPr>
        <w:t xml:space="preserve">UE </w:t>
      </w:r>
      <w:r w:rsidR="00D57456" w:rsidRPr="00B03574">
        <w:rPr>
          <w:rFonts w:eastAsia="SimSun"/>
          <w:sz w:val="22"/>
          <w:szCs w:val="22"/>
          <w:lang w:eastAsia="zh-CN"/>
        </w:rPr>
        <w:t xml:space="preserve">two switch between OCC = 2 and OCC = 4 depending on the scheduling situation, </w:t>
      </w:r>
      <w:r w:rsidRPr="00B03574">
        <w:rPr>
          <w:rFonts w:eastAsia="SimSun" w:hint="eastAsia"/>
          <w:sz w:val="22"/>
          <w:szCs w:val="22"/>
          <w:lang w:eastAsia="zh-CN"/>
        </w:rPr>
        <w:t>we have two alternatives of DCI design to meet these requirements</w:t>
      </w:r>
      <w:r w:rsidR="00D57456" w:rsidRPr="00B03574">
        <w:rPr>
          <w:rFonts w:eastAsia="SimSun"/>
          <w:sz w:val="22"/>
          <w:szCs w:val="22"/>
          <w:lang w:eastAsia="zh-CN"/>
        </w:rPr>
        <w:t>.</w:t>
      </w:r>
    </w:p>
    <w:p w14:paraId="41B550F3" w14:textId="2DAC1758" w:rsidR="00230CC6" w:rsidRPr="00B03574" w:rsidRDefault="00230CC6" w:rsidP="009055EA">
      <w:pPr>
        <w:spacing w:before="120" w:after="120"/>
        <w:jc w:val="both"/>
        <w:rPr>
          <w:rFonts w:eastAsia="SimSun"/>
          <w:b/>
          <w:sz w:val="22"/>
          <w:lang w:eastAsia="zh-CN"/>
        </w:rPr>
      </w:pPr>
      <w:r w:rsidRPr="00B03574">
        <w:rPr>
          <w:rFonts w:eastAsia="SimSun"/>
          <w:b/>
          <w:sz w:val="22"/>
          <w:lang w:eastAsia="zh-CN"/>
        </w:rPr>
        <w:t>Proposal:</w:t>
      </w:r>
      <w:r w:rsidR="00C54C03" w:rsidRPr="00B03574">
        <w:rPr>
          <w:rFonts w:eastAsia="SimSun"/>
          <w:b/>
          <w:sz w:val="22"/>
          <w:lang w:eastAsia="zh-CN"/>
        </w:rPr>
        <w:t xml:space="preserve"> </w:t>
      </w:r>
      <w:r w:rsidR="00151B84" w:rsidRPr="00B03574">
        <w:rPr>
          <w:rFonts w:eastAsia="SimSun"/>
          <w:b/>
          <w:sz w:val="22"/>
          <w:lang w:eastAsia="zh-CN"/>
        </w:rPr>
        <w:t>Two alternatives of DCI design can be used to notify UE the new DMRS ports.</w:t>
      </w:r>
    </w:p>
    <w:p w14:paraId="2A980692" w14:textId="1DC5DECE" w:rsidR="00151B84" w:rsidRPr="00B03574" w:rsidRDefault="00151B84" w:rsidP="009055EA">
      <w:pPr>
        <w:pStyle w:val="ListParagraph"/>
        <w:numPr>
          <w:ilvl w:val="0"/>
          <w:numId w:val="36"/>
        </w:numPr>
        <w:spacing w:before="120" w:after="120"/>
        <w:ind w:firstLineChars="0"/>
        <w:jc w:val="both"/>
        <w:rPr>
          <w:b/>
          <w:sz w:val="22"/>
          <w:szCs w:val="22"/>
        </w:rPr>
      </w:pPr>
      <w:r w:rsidRPr="00B03574">
        <w:rPr>
          <w:rFonts w:ascii="Times New Roman" w:hAnsi="Times New Roman" w:cs="Times New Roman"/>
          <w:b/>
          <w:sz w:val="22"/>
          <w:szCs w:val="22"/>
        </w:rPr>
        <w:t>Alt. 1: Extended the antenna port, layer, and SCID indication field to 4 bits</w:t>
      </w:r>
      <w:r w:rsidR="00D57456" w:rsidRPr="00B03574">
        <w:rPr>
          <w:rFonts w:ascii="Times New Roman" w:hAnsi="Times New Roman" w:cs="Times New Roman"/>
          <w:b/>
          <w:sz w:val="22"/>
          <w:szCs w:val="22"/>
        </w:rPr>
        <w:t xml:space="preserve"> where details of each</w:t>
      </w:r>
      <w:r w:rsidR="001F48A0" w:rsidRPr="00B03574">
        <w:rPr>
          <w:rFonts w:ascii="Times New Roman" w:hAnsi="Times New Roman" w:cs="Times New Roman"/>
          <w:b/>
          <w:sz w:val="22"/>
          <w:szCs w:val="22"/>
        </w:rPr>
        <w:t xml:space="preserve"> message </w:t>
      </w:r>
      <w:r w:rsidR="00D57456" w:rsidRPr="00B03574">
        <w:rPr>
          <w:rFonts w:ascii="Times New Roman" w:hAnsi="Times New Roman" w:cs="Times New Roman"/>
          <w:b/>
          <w:sz w:val="22"/>
          <w:szCs w:val="22"/>
        </w:rPr>
        <w:t>are</w:t>
      </w:r>
      <w:r w:rsidR="001F48A0" w:rsidRPr="00B03574">
        <w:rPr>
          <w:rFonts w:ascii="Times New Roman" w:hAnsi="Times New Roman" w:cs="Times New Roman"/>
          <w:b/>
          <w:sz w:val="22"/>
          <w:szCs w:val="22"/>
        </w:rPr>
        <w:t xml:space="preserve"> shown in </w:t>
      </w:r>
      <w:r w:rsidR="001F48A0" w:rsidRPr="00B03574">
        <w:rPr>
          <w:rFonts w:ascii="Times New Roman" w:hAnsi="Times New Roman" w:cs="Times New Roman"/>
          <w:b/>
          <w:sz w:val="22"/>
          <w:szCs w:val="22"/>
        </w:rPr>
        <w:fldChar w:fldCharType="begin"/>
      </w:r>
      <w:r w:rsidR="001F48A0" w:rsidRPr="00B03574">
        <w:rPr>
          <w:rFonts w:ascii="Times New Roman" w:hAnsi="Times New Roman" w:cs="Times New Roman"/>
          <w:b/>
          <w:sz w:val="22"/>
          <w:szCs w:val="22"/>
        </w:rPr>
        <w:instrText xml:space="preserve"> REF _Ref430971650 \h  \* MERGEFORMAT </w:instrText>
      </w:r>
      <w:r w:rsidR="001F48A0" w:rsidRPr="00B03574">
        <w:rPr>
          <w:rFonts w:ascii="Times New Roman" w:hAnsi="Times New Roman" w:cs="Times New Roman"/>
          <w:b/>
          <w:sz w:val="22"/>
          <w:szCs w:val="22"/>
        </w:rPr>
      </w:r>
      <w:r w:rsidR="001F48A0" w:rsidRPr="00B03574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="001F48A0" w:rsidRPr="00B03574">
        <w:rPr>
          <w:rFonts w:ascii="Times New Roman" w:hAnsi="Times New Roman" w:cs="Times New Roman"/>
          <w:b/>
          <w:sz w:val="22"/>
          <w:szCs w:val="22"/>
        </w:rPr>
        <w:t>Table 1</w:t>
      </w:r>
      <w:r w:rsidR="001F48A0" w:rsidRPr="00B03574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="001F48A0" w:rsidRPr="00B03574">
        <w:rPr>
          <w:rFonts w:ascii="Times New Roman" w:hAnsi="Times New Roman" w:cs="Times New Roman"/>
          <w:b/>
          <w:sz w:val="22"/>
          <w:szCs w:val="22"/>
        </w:rPr>
        <w:t>.</w:t>
      </w:r>
    </w:p>
    <w:p w14:paraId="0918D699" w14:textId="1B13AF56" w:rsidR="00D57456" w:rsidRPr="00B03574" w:rsidRDefault="00D57456" w:rsidP="009055EA">
      <w:pPr>
        <w:pStyle w:val="ListParagraph"/>
        <w:numPr>
          <w:ilvl w:val="0"/>
          <w:numId w:val="36"/>
        </w:numPr>
        <w:spacing w:before="120" w:after="120"/>
        <w:ind w:firstLineChars="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B03574">
        <w:rPr>
          <w:rFonts w:ascii="Times New Roman" w:hAnsi="Times New Roman" w:cs="Times New Roman"/>
          <w:b/>
          <w:sz w:val="22"/>
          <w:szCs w:val="22"/>
        </w:rPr>
        <w:t xml:space="preserve">Alt. 2: Add a </w:t>
      </w:r>
      <w:r w:rsidR="00AC165B" w:rsidRPr="00B03574">
        <w:rPr>
          <w:rFonts w:ascii="Times New Roman" w:hAnsi="Times New Roman" w:cs="Times New Roman"/>
          <w:b/>
          <w:sz w:val="22"/>
          <w:szCs w:val="22"/>
        </w:rPr>
        <w:t xml:space="preserve">new high-order </w:t>
      </w:r>
      <w:r w:rsidRPr="00B03574">
        <w:rPr>
          <w:rFonts w:ascii="Times New Roman" w:hAnsi="Times New Roman" w:cs="Times New Roman"/>
          <w:b/>
          <w:sz w:val="22"/>
          <w:szCs w:val="22"/>
        </w:rPr>
        <w:t>MU-MIMO specified message table</w:t>
      </w:r>
      <w:r w:rsidR="00AC165B" w:rsidRPr="00B03574">
        <w:rPr>
          <w:rFonts w:ascii="Times New Roman" w:hAnsi="Times New Roman" w:cs="Times New Roman"/>
          <w:b/>
          <w:sz w:val="22"/>
          <w:szCs w:val="22"/>
        </w:rPr>
        <w:t>, given by Table 2-2,</w:t>
      </w:r>
      <w:r w:rsidRPr="00B03574">
        <w:rPr>
          <w:rFonts w:ascii="Times New Roman" w:hAnsi="Times New Roman" w:cs="Times New Roman"/>
          <w:b/>
          <w:sz w:val="22"/>
          <w:szCs w:val="22"/>
        </w:rPr>
        <w:t xml:space="preserve"> for antenna port, layer, and SCID indication field</w:t>
      </w:r>
      <w:r w:rsidR="00AC165B" w:rsidRPr="00B03574">
        <w:rPr>
          <w:rFonts w:ascii="Times New Roman" w:hAnsi="Times New Roman" w:cs="Times New Roman"/>
          <w:b/>
          <w:sz w:val="22"/>
          <w:szCs w:val="22"/>
        </w:rPr>
        <w:t>. Reuse the existing message table in TS 36.212, as copied in Table 2-1 for legacy SU/MU switching.</w:t>
      </w:r>
      <w:r w:rsidRPr="00B0357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055EA" w:rsidRPr="00B03574">
        <w:rPr>
          <w:rFonts w:ascii="Times New Roman" w:eastAsiaTheme="minorEastAsia" w:hAnsi="Times New Roman" w:cs="Times New Roman" w:hint="eastAsia"/>
          <w:b/>
          <w:sz w:val="22"/>
          <w:szCs w:val="22"/>
          <w:lang w:eastAsia="ja-JP"/>
        </w:rPr>
        <w:t xml:space="preserve">Swithihg between two tables can be conducted by RRC or </w:t>
      </w:r>
      <w:r w:rsidRPr="00B03574">
        <w:rPr>
          <w:rFonts w:ascii="Times New Roman" w:hAnsi="Times New Roman" w:cs="Times New Roman"/>
          <w:b/>
          <w:sz w:val="22"/>
          <w:szCs w:val="22"/>
        </w:rPr>
        <w:t>add</w:t>
      </w:r>
      <w:r w:rsidR="009055EA" w:rsidRPr="00B03574">
        <w:rPr>
          <w:rFonts w:ascii="Times New Roman" w:eastAsiaTheme="minorEastAsia" w:hAnsi="Times New Roman" w:cs="Times New Roman" w:hint="eastAsia"/>
          <w:b/>
          <w:sz w:val="22"/>
          <w:szCs w:val="22"/>
          <w:lang w:eastAsia="ja-JP"/>
        </w:rPr>
        <w:t>ing</w:t>
      </w:r>
      <w:r w:rsidRPr="00B03574">
        <w:rPr>
          <w:rFonts w:ascii="Times New Roman" w:hAnsi="Times New Roman" w:cs="Times New Roman"/>
          <w:b/>
          <w:sz w:val="22"/>
          <w:szCs w:val="22"/>
        </w:rPr>
        <w:t xml:space="preserve"> one bit in DCI format 2D. </w:t>
      </w:r>
    </w:p>
    <w:p w14:paraId="52EE70A4" w14:textId="77777777" w:rsidR="00283AC0" w:rsidRPr="00B03574" w:rsidRDefault="00283AC0" w:rsidP="00283AC0">
      <w:pPr>
        <w:pStyle w:val="Caption"/>
        <w:keepNext/>
        <w:jc w:val="center"/>
        <w:rPr>
          <w:rFonts w:eastAsia="SimSun"/>
          <w:sz w:val="22"/>
          <w:szCs w:val="22"/>
          <w:lang w:eastAsia="zh-CN"/>
        </w:rPr>
      </w:pPr>
      <w:bookmarkStart w:id="4" w:name="_Ref430971650"/>
      <w:r w:rsidRPr="00B03574">
        <w:rPr>
          <w:sz w:val="22"/>
          <w:szCs w:val="22"/>
        </w:rPr>
        <w:t xml:space="preserve">Table </w:t>
      </w:r>
      <w:r w:rsidRPr="00B03574">
        <w:rPr>
          <w:sz w:val="22"/>
          <w:szCs w:val="22"/>
        </w:rPr>
        <w:fldChar w:fldCharType="begin"/>
      </w:r>
      <w:r w:rsidRPr="00B03574">
        <w:rPr>
          <w:sz w:val="22"/>
          <w:szCs w:val="22"/>
        </w:rPr>
        <w:instrText xml:space="preserve"> SEQ Table \* ARABIC </w:instrText>
      </w:r>
      <w:r w:rsidRPr="00B03574">
        <w:rPr>
          <w:sz w:val="22"/>
          <w:szCs w:val="22"/>
        </w:rPr>
        <w:fldChar w:fldCharType="separate"/>
      </w:r>
      <w:r w:rsidRPr="00B03574">
        <w:rPr>
          <w:sz w:val="22"/>
          <w:szCs w:val="22"/>
        </w:rPr>
        <w:t>1</w:t>
      </w:r>
      <w:r w:rsidRPr="00B03574">
        <w:rPr>
          <w:sz w:val="22"/>
          <w:szCs w:val="22"/>
        </w:rPr>
        <w:fldChar w:fldCharType="end"/>
      </w:r>
      <w:bookmarkEnd w:id="4"/>
      <w:r w:rsidRPr="00B03574">
        <w:rPr>
          <w:rFonts w:eastAsia="SimSun"/>
          <w:sz w:val="22"/>
          <w:szCs w:val="22"/>
          <w:lang w:eastAsia="zh-CN"/>
        </w:rPr>
        <w:t>: Messages of extended antenna port, layer, and SCID indication</w:t>
      </w:r>
    </w:p>
    <w:tbl>
      <w:tblPr>
        <w:tblW w:w="4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1010"/>
        <w:gridCol w:w="2904"/>
        <w:gridCol w:w="974"/>
        <w:gridCol w:w="3152"/>
      </w:tblGrid>
      <w:tr w:rsidR="00B03574" w:rsidRPr="00B03574" w14:paraId="6B1B678F" w14:textId="77777777" w:rsidTr="00D57456">
        <w:trPr>
          <w:tblCellSpacing w:w="0" w:type="dxa"/>
          <w:jc w:val="center"/>
        </w:trPr>
        <w:tc>
          <w:tcPr>
            <w:tcW w:w="3914" w:type="dxa"/>
            <w:gridSpan w:val="2"/>
          </w:tcPr>
          <w:p w14:paraId="0C6473C8" w14:textId="77777777" w:rsidR="00D57456" w:rsidRPr="00B03574" w:rsidRDefault="00D57456" w:rsidP="00774EFE">
            <w:pPr>
              <w:pStyle w:val="TAH"/>
              <w:rPr>
                <w:rFonts w:cs="Arial"/>
                <w:szCs w:val="18"/>
              </w:rPr>
            </w:pPr>
            <w:r w:rsidRPr="00B03574">
              <w:rPr>
                <w:rFonts w:cs="Arial"/>
                <w:szCs w:val="18"/>
              </w:rPr>
              <w:t xml:space="preserve">One </w:t>
            </w:r>
            <w:proofErr w:type="spellStart"/>
            <w:r w:rsidRPr="00B03574">
              <w:rPr>
                <w:rFonts w:cs="Arial"/>
                <w:szCs w:val="18"/>
              </w:rPr>
              <w:t>Codeword</w:t>
            </w:r>
            <w:proofErr w:type="spellEnd"/>
            <w:r w:rsidRPr="00B03574">
              <w:rPr>
                <w:rFonts w:cs="Arial"/>
                <w:szCs w:val="18"/>
              </w:rPr>
              <w:t>:</w:t>
            </w:r>
          </w:p>
          <w:p w14:paraId="04BA72FC" w14:textId="77777777" w:rsidR="00D57456" w:rsidRPr="00B03574" w:rsidRDefault="00D57456" w:rsidP="00774EF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B03574">
              <w:rPr>
                <w:rFonts w:cs="Arial"/>
                <w:szCs w:val="18"/>
              </w:rPr>
              <w:t>Codeword</w:t>
            </w:r>
            <w:proofErr w:type="spellEnd"/>
            <w:r w:rsidRPr="00B03574">
              <w:rPr>
                <w:rFonts w:cs="Arial"/>
                <w:szCs w:val="18"/>
              </w:rPr>
              <w:t xml:space="preserve"> 0 enabled,</w:t>
            </w:r>
          </w:p>
          <w:p w14:paraId="7FD9F147" w14:textId="77777777" w:rsidR="00D57456" w:rsidRPr="00B03574" w:rsidRDefault="00D57456" w:rsidP="00774EF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B03574">
              <w:rPr>
                <w:rFonts w:cs="Arial"/>
                <w:szCs w:val="18"/>
              </w:rPr>
              <w:t>Codeword</w:t>
            </w:r>
            <w:proofErr w:type="spellEnd"/>
            <w:r w:rsidRPr="00B03574">
              <w:rPr>
                <w:rFonts w:cs="Arial"/>
                <w:szCs w:val="18"/>
              </w:rPr>
              <w:t xml:space="preserve"> 1 disabled</w:t>
            </w:r>
          </w:p>
        </w:tc>
        <w:tc>
          <w:tcPr>
            <w:tcW w:w="4126" w:type="dxa"/>
            <w:gridSpan w:val="2"/>
          </w:tcPr>
          <w:p w14:paraId="670A38C9" w14:textId="77777777" w:rsidR="00D57456" w:rsidRPr="00B03574" w:rsidRDefault="00D57456" w:rsidP="00774EFE">
            <w:pPr>
              <w:pStyle w:val="TAH"/>
              <w:rPr>
                <w:rFonts w:cs="Arial"/>
                <w:szCs w:val="18"/>
              </w:rPr>
            </w:pPr>
            <w:r w:rsidRPr="00B03574">
              <w:rPr>
                <w:rFonts w:cs="Arial"/>
                <w:szCs w:val="18"/>
              </w:rPr>
              <w:t xml:space="preserve">Two </w:t>
            </w:r>
            <w:proofErr w:type="spellStart"/>
            <w:r w:rsidRPr="00B03574">
              <w:rPr>
                <w:rFonts w:cs="Arial"/>
                <w:szCs w:val="18"/>
              </w:rPr>
              <w:t>Codewords</w:t>
            </w:r>
            <w:proofErr w:type="spellEnd"/>
            <w:r w:rsidRPr="00B03574">
              <w:rPr>
                <w:rFonts w:cs="Arial"/>
                <w:szCs w:val="18"/>
              </w:rPr>
              <w:t>:</w:t>
            </w:r>
          </w:p>
          <w:p w14:paraId="0E316AF0" w14:textId="77777777" w:rsidR="00D57456" w:rsidRPr="00B03574" w:rsidRDefault="00D57456" w:rsidP="00774EF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B03574">
              <w:rPr>
                <w:rFonts w:cs="Arial"/>
                <w:szCs w:val="18"/>
              </w:rPr>
              <w:t>Codeword</w:t>
            </w:r>
            <w:proofErr w:type="spellEnd"/>
            <w:r w:rsidRPr="00B03574">
              <w:rPr>
                <w:rFonts w:cs="Arial"/>
                <w:szCs w:val="18"/>
              </w:rPr>
              <w:t xml:space="preserve"> 0 enabled,</w:t>
            </w:r>
          </w:p>
          <w:p w14:paraId="18E02C97" w14:textId="77777777" w:rsidR="00D57456" w:rsidRPr="00B03574" w:rsidRDefault="00D57456" w:rsidP="00774EF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B03574">
              <w:rPr>
                <w:rFonts w:cs="Arial"/>
                <w:szCs w:val="18"/>
              </w:rPr>
              <w:t>Codeword</w:t>
            </w:r>
            <w:proofErr w:type="spellEnd"/>
            <w:r w:rsidRPr="00B03574">
              <w:rPr>
                <w:rFonts w:cs="Arial"/>
                <w:szCs w:val="18"/>
              </w:rPr>
              <w:t xml:space="preserve"> 1 enabled</w:t>
            </w:r>
          </w:p>
        </w:tc>
      </w:tr>
      <w:tr w:rsidR="00B03574" w:rsidRPr="00B03574" w14:paraId="6F3EC4C4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1560B676" w14:textId="77777777" w:rsidR="00D57456" w:rsidRPr="00B03574" w:rsidRDefault="00D57456" w:rsidP="00774EFE">
            <w:pPr>
              <w:pStyle w:val="TAH"/>
              <w:rPr>
                <w:rFonts w:cs="Arial"/>
                <w:szCs w:val="18"/>
              </w:rPr>
            </w:pPr>
            <w:r w:rsidRPr="00B03574">
              <w:rPr>
                <w:rFonts w:cs="Arial"/>
                <w:szCs w:val="18"/>
              </w:rPr>
              <w:t>Value</w:t>
            </w:r>
          </w:p>
        </w:tc>
        <w:tc>
          <w:tcPr>
            <w:tcW w:w="2904" w:type="dxa"/>
          </w:tcPr>
          <w:p w14:paraId="3A449AB8" w14:textId="77777777" w:rsidR="00D57456" w:rsidRPr="00B03574" w:rsidRDefault="00D57456" w:rsidP="00774EFE">
            <w:pPr>
              <w:pStyle w:val="TAH"/>
              <w:rPr>
                <w:rFonts w:cs="Arial"/>
                <w:szCs w:val="18"/>
              </w:rPr>
            </w:pPr>
            <w:r w:rsidRPr="00B03574">
              <w:rPr>
                <w:rFonts w:cs="Arial"/>
                <w:szCs w:val="18"/>
              </w:rPr>
              <w:t>Message</w:t>
            </w:r>
          </w:p>
        </w:tc>
        <w:tc>
          <w:tcPr>
            <w:tcW w:w="974" w:type="dxa"/>
          </w:tcPr>
          <w:p w14:paraId="74F0541D" w14:textId="77777777" w:rsidR="00D57456" w:rsidRPr="00B03574" w:rsidRDefault="00D57456" w:rsidP="00774EFE">
            <w:pPr>
              <w:pStyle w:val="TAH"/>
              <w:rPr>
                <w:rFonts w:cs="Arial"/>
                <w:szCs w:val="18"/>
              </w:rPr>
            </w:pPr>
            <w:r w:rsidRPr="00B03574">
              <w:rPr>
                <w:rFonts w:cs="Arial"/>
                <w:szCs w:val="18"/>
              </w:rPr>
              <w:t>Value</w:t>
            </w:r>
          </w:p>
        </w:tc>
        <w:tc>
          <w:tcPr>
            <w:tcW w:w="3152" w:type="dxa"/>
          </w:tcPr>
          <w:p w14:paraId="42D7E37B" w14:textId="77777777" w:rsidR="00D57456" w:rsidRPr="00B03574" w:rsidRDefault="00D57456" w:rsidP="00774EFE">
            <w:pPr>
              <w:pStyle w:val="TAH"/>
              <w:rPr>
                <w:rFonts w:cs="Arial"/>
                <w:szCs w:val="18"/>
              </w:rPr>
            </w:pPr>
            <w:r w:rsidRPr="00B03574">
              <w:rPr>
                <w:rFonts w:cs="Arial"/>
                <w:szCs w:val="18"/>
              </w:rPr>
              <w:t>Message</w:t>
            </w:r>
          </w:p>
        </w:tc>
      </w:tr>
      <w:tr w:rsidR="00B03574" w:rsidRPr="00B03574" w14:paraId="6E23F782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560F804C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2904" w:type="dxa"/>
          </w:tcPr>
          <w:p w14:paraId="4F67097C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1 layer, port 7, SCID=0, </w:t>
            </w:r>
          </w:p>
          <w:p w14:paraId="2BB9CF6F" w14:textId="3EE3BBAE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w/o port 11/13</w:t>
            </w:r>
          </w:p>
        </w:tc>
        <w:tc>
          <w:tcPr>
            <w:tcW w:w="974" w:type="dxa"/>
          </w:tcPr>
          <w:p w14:paraId="1257976A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3152" w:type="dxa"/>
          </w:tcPr>
          <w:p w14:paraId="52C00776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2 layers, port 7, 8, SCID=0, </w:t>
            </w:r>
          </w:p>
          <w:p w14:paraId="455878ED" w14:textId="2BEB2803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w/o port 11/13</w:t>
            </w:r>
          </w:p>
        </w:tc>
      </w:tr>
      <w:tr w:rsidR="00B03574" w:rsidRPr="00B03574" w14:paraId="38591B52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74DB2724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904" w:type="dxa"/>
          </w:tcPr>
          <w:p w14:paraId="41A3CFB0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1 layer, port 8, SCID=0, </w:t>
            </w:r>
          </w:p>
          <w:p w14:paraId="16798618" w14:textId="446365BC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w/o port 11/13</w:t>
            </w:r>
          </w:p>
        </w:tc>
        <w:tc>
          <w:tcPr>
            <w:tcW w:w="974" w:type="dxa"/>
          </w:tcPr>
          <w:p w14:paraId="4F19FD7E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152" w:type="dxa"/>
          </w:tcPr>
          <w:p w14:paraId="776AD560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2 layers, port 7, 8, SCID=1, </w:t>
            </w:r>
          </w:p>
          <w:p w14:paraId="331E9C26" w14:textId="5888BF5B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w/o port 11/13</w:t>
            </w:r>
          </w:p>
        </w:tc>
      </w:tr>
      <w:tr w:rsidR="00B03574" w:rsidRPr="00B03574" w14:paraId="5CF8DA1F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4D79F77F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904" w:type="dxa"/>
          </w:tcPr>
          <w:p w14:paraId="3442AC1F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1 layer, port 7, SCID=1, </w:t>
            </w:r>
          </w:p>
          <w:p w14:paraId="5B18B3C1" w14:textId="7CD1FE65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w/o port 11/13</w:t>
            </w:r>
          </w:p>
        </w:tc>
        <w:tc>
          <w:tcPr>
            <w:tcW w:w="974" w:type="dxa"/>
          </w:tcPr>
          <w:p w14:paraId="5DB4CD2D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3152" w:type="dxa"/>
          </w:tcPr>
          <w:p w14:paraId="7C301DEC" w14:textId="58C95205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3 layers, port 7~9</w:t>
            </w:r>
          </w:p>
        </w:tc>
      </w:tr>
      <w:tr w:rsidR="00B03574" w:rsidRPr="00B03574" w14:paraId="44363023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51D4CCF9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904" w:type="dxa"/>
          </w:tcPr>
          <w:p w14:paraId="1F19606E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1 layer, port 8, SCID=1, </w:t>
            </w:r>
          </w:p>
          <w:p w14:paraId="6BC85401" w14:textId="2B95197B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w/o port 11/13</w:t>
            </w:r>
          </w:p>
        </w:tc>
        <w:tc>
          <w:tcPr>
            <w:tcW w:w="974" w:type="dxa"/>
          </w:tcPr>
          <w:p w14:paraId="7F4BAB9C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3152" w:type="dxa"/>
          </w:tcPr>
          <w:p w14:paraId="15038C9D" w14:textId="7CFFCC51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4 layers, port 7~10</w:t>
            </w:r>
          </w:p>
        </w:tc>
      </w:tr>
      <w:tr w:rsidR="00B03574" w:rsidRPr="00B03574" w14:paraId="72E7AC0B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6DE18508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2904" w:type="dxa"/>
          </w:tcPr>
          <w:p w14:paraId="7FB96755" w14:textId="039241BB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2 layers, port 7~8</w:t>
            </w:r>
          </w:p>
        </w:tc>
        <w:tc>
          <w:tcPr>
            <w:tcW w:w="974" w:type="dxa"/>
          </w:tcPr>
          <w:p w14:paraId="06BE2995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3152" w:type="dxa"/>
          </w:tcPr>
          <w:p w14:paraId="484DFCCA" w14:textId="5EB2AED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5 layers, port 7~11</w:t>
            </w:r>
          </w:p>
        </w:tc>
      </w:tr>
      <w:tr w:rsidR="00B03574" w:rsidRPr="00B03574" w14:paraId="590284F3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3CC019F5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904" w:type="dxa"/>
          </w:tcPr>
          <w:p w14:paraId="30B09E80" w14:textId="4DC20E33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3 layers, port 7~9</w:t>
            </w:r>
          </w:p>
        </w:tc>
        <w:tc>
          <w:tcPr>
            <w:tcW w:w="974" w:type="dxa"/>
          </w:tcPr>
          <w:p w14:paraId="02BD6DD2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3152" w:type="dxa"/>
          </w:tcPr>
          <w:p w14:paraId="382AB22F" w14:textId="4460835C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6 layers, port 7~12</w:t>
            </w:r>
          </w:p>
        </w:tc>
      </w:tr>
      <w:tr w:rsidR="00B03574" w:rsidRPr="00B03574" w14:paraId="087B9F5E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50B340E2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904" w:type="dxa"/>
          </w:tcPr>
          <w:p w14:paraId="07CCF971" w14:textId="422FB216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4  layers, port 7~10</w:t>
            </w:r>
          </w:p>
        </w:tc>
        <w:tc>
          <w:tcPr>
            <w:tcW w:w="974" w:type="dxa"/>
          </w:tcPr>
          <w:p w14:paraId="5D8A27A2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3152" w:type="dxa"/>
          </w:tcPr>
          <w:p w14:paraId="181F6BEA" w14:textId="5AC98AA9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7 layers, port 7~13</w:t>
            </w:r>
          </w:p>
        </w:tc>
      </w:tr>
      <w:tr w:rsidR="00B03574" w:rsidRPr="00B03574" w14:paraId="1033DEE5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099D84D6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2904" w:type="dxa"/>
          </w:tcPr>
          <w:p w14:paraId="11FF3C08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1 layer, port 7, SCID=0, </w:t>
            </w:r>
          </w:p>
          <w:p w14:paraId="7AFDB53E" w14:textId="07AEC92A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 port 11/13</w:t>
            </w:r>
          </w:p>
        </w:tc>
        <w:tc>
          <w:tcPr>
            <w:tcW w:w="974" w:type="dxa"/>
          </w:tcPr>
          <w:p w14:paraId="721F11DE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3152" w:type="dxa"/>
          </w:tcPr>
          <w:p w14:paraId="2CFD65B7" w14:textId="2D3451CA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8 layers, port 7~14</w:t>
            </w:r>
          </w:p>
        </w:tc>
      </w:tr>
      <w:tr w:rsidR="00B03574" w:rsidRPr="00B03574" w14:paraId="287664CF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409AF06B" w14:textId="6DCBA5EB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8</w:t>
            </w:r>
          </w:p>
        </w:tc>
        <w:tc>
          <w:tcPr>
            <w:tcW w:w="2904" w:type="dxa"/>
          </w:tcPr>
          <w:p w14:paraId="576803F5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1 layer, port 8, SCID=1, </w:t>
            </w:r>
          </w:p>
          <w:p w14:paraId="13061CE7" w14:textId="4C6CB495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 port 11/13</w:t>
            </w:r>
          </w:p>
        </w:tc>
        <w:tc>
          <w:tcPr>
            <w:tcW w:w="974" w:type="dxa"/>
          </w:tcPr>
          <w:p w14:paraId="6C8F9033" w14:textId="1270FCA0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8</w:t>
            </w:r>
          </w:p>
        </w:tc>
        <w:tc>
          <w:tcPr>
            <w:tcW w:w="3152" w:type="dxa"/>
          </w:tcPr>
          <w:p w14:paraId="1121ED17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2 layers, port 7, 8, SCID=0, </w:t>
            </w:r>
          </w:p>
          <w:p w14:paraId="5A9BDCE7" w14:textId="5D9135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 port 11/13</w:t>
            </w:r>
          </w:p>
        </w:tc>
      </w:tr>
      <w:tr w:rsidR="00B03574" w:rsidRPr="00B03574" w14:paraId="7E03690E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49AC704C" w14:textId="38A9134B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2904" w:type="dxa"/>
          </w:tcPr>
          <w:p w14:paraId="01588529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1 layer, port 7, SCID=0, </w:t>
            </w:r>
          </w:p>
          <w:p w14:paraId="775CE85A" w14:textId="3BF91EE2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 port 11/13</w:t>
            </w:r>
          </w:p>
        </w:tc>
        <w:tc>
          <w:tcPr>
            <w:tcW w:w="974" w:type="dxa"/>
          </w:tcPr>
          <w:p w14:paraId="424AAF3E" w14:textId="13984F09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9</w:t>
            </w:r>
          </w:p>
        </w:tc>
        <w:tc>
          <w:tcPr>
            <w:tcW w:w="3152" w:type="dxa"/>
          </w:tcPr>
          <w:p w14:paraId="26BCF338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2 layers, port 7, 8, SCID=1, </w:t>
            </w:r>
          </w:p>
          <w:p w14:paraId="4631C29A" w14:textId="39CB6EC8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 port 11/13</w:t>
            </w:r>
          </w:p>
        </w:tc>
      </w:tr>
      <w:tr w:rsidR="00B03574" w:rsidRPr="00B03574" w14:paraId="63B904B7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6C6F67B2" w14:textId="495605E1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10</w:t>
            </w:r>
          </w:p>
        </w:tc>
        <w:tc>
          <w:tcPr>
            <w:tcW w:w="2904" w:type="dxa"/>
          </w:tcPr>
          <w:p w14:paraId="5F22854A" w14:textId="7777777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 xml:space="preserve">1 layer, port 8, SCID=1, </w:t>
            </w:r>
          </w:p>
          <w:p w14:paraId="08EA14DF" w14:textId="4A604E3C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w/ port 11/13</w:t>
            </w:r>
          </w:p>
        </w:tc>
        <w:tc>
          <w:tcPr>
            <w:tcW w:w="974" w:type="dxa"/>
          </w:tcPr>
          <w:p w14:paraId="172F7692" w14:textId="551CB5A1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10</w:t>
            </w:r>
          </w:p>
        </w:tc>
        <w:tc>
          <w:tcPr>
            <w:tcW w:w="3152" w:type="dxa"/>
          </w:tcPr>
          <w:p w14:paraId="12E4846D" w14:textId="3EE4E578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2 layers, port 11, 13, SCID=0</w:t>
            </w:r>
          </w:p>
        </w:tc>
      </w:tr>
      <w:tr w:rsidR="00B03574" w:rsidRPr="00B03574" w14:paraId="6859A771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3820DC0D" w14:textId="042C5638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11</w:t>
            </w:r>
          </w:p>
        </w:tc>
        <w:tc>
          <w:tcPr>
            <w:tcW w:w="2904" w:type="dxa"/>
          </w:tcPr>
          <w:p w14:paraId="5FA6BEDB" w14:textId="7CAAA6AE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11, SCID=0</w:t>
            </w:r>
          </w:p>
        </w:tc>
        <w:tc>
          <w:tcPr>
            <w:tcW w:w="974" w:type="dxa"/>
          </w:tcPr>
          <w:p w14:paraId="1AF4B320" w14:textId="4970C584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11</w:t>
            </w:r>
          </w:p>
        </w:tc>
        <w:tc>
          <w:tcPr>
            <w:tcW w:w="3152" w:type="dxa"/>
          </w:tcPr>
          <w:p w14:paraId="388884C1" w14:textId="6E4404A2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2 layers, port 11, 13, SCID=1</w:t>
            </w:r>
          </w:p>
        </w:tc>
      </w:tr>
      <w:tr w:rsidR="00B03574" w:rsidRPr="00B03574" w14:paraId="17C0B765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5A29BE01" w14:textId="33F44EC7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12</w:t>
            </w:r>
          </w:p>
        </w:tc>
        <w:tc>
          <w:tcPr>
            <w:tcW w:w="2904" w:type="dxa"/>
          </w:tcPr>
          <w:p w14:paraId="0E6B0AED" w14:textId="39C96F33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13, SCID=1</w:t>
            </w:r>
          </w:p>
        </w:tc>
        <w:tc>
          <w:tcPr>
            <w:tcW w:w="974" w:type="dxa"/>
          </w:tcPr>
          <w:p w14:paraId="3B8EE26A" w14:textId="0656459A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12</w:t>
            </w:r>
          </w:p>
        </w:tc>
        <w:tc>
          <w:tcPr>
            <w:tcW w:w="3152" w:type="dxa"/>
          </w:tcPr>
          <w:p w14:paraId="7390DED0" w14:textId="0FE0A0CE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</w:tr>
      <w:tr w:rsidR="00B03574" w:rsidRPr="00B03574" w14:paraId="0BAD300A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4626EFC2" w14:textId="3E7EF71E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lastRenderedPageBreak/>
              <w:t>13</w:t>
            </w:r>
          </w:p>
        </w:tc>
        <w:tc>
          <w:tcPr>
            <w:tcW w:w="2904" w:type="dxa"/>
          </w:tcPr>
          <w:p w14:paraId="5EC8D0FF" w14:textId="7FBBD974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11, SCID=0</w:t>
            </w:r>
          </w:p>
        </w:tc>
        <w:tc>
          <w:tcPr>
            <w:tcW w:w="974" w:type="dxa"/>
          </w:tcPr>
          <w:p w14:paraId="5906B993" w14:textId="36B8E6F5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13</w:t>
            </w:r>
          </w:p>
        </w:tc>
        <w:tc>
          <w:tcPr>
            <w:tcW w:w="3152" w:type="dxa"/>
          </w:tcPr>
          <w:p w14:paraId="720A2EAA" w14:textId="3785B562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</w:tr>
      <w:tr w:rsidR="00B03574" w:rsidRPr="00B03574" w14:paraId="28197C37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338446A8" w14:textId="27DB1709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14</w:t>
            </w:r>
          </w:p>
        </w:tc>
        <w:tc>
          <w:tcPr>
            <w:tcW w:w="2904" w:type="dxa"/>
          </w:tcPr>
          <w:p w14:paraId="7497576C" w14:textId="649246DA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13, SCID=1</w:t>
            </w:r>
          </w:p>
        </w:tc>
        <w:tc>
          <w:tcPr>
            <w:tcW w:w="974" w:type="dxa"/>
          </w:tcPr>
          <w:p w14:paraId="6D01B382" w14:textId="6E811FD1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14</w:t>
            </w:r>
          </w:p>
        </w:tc>
        <w:tc>
          <w:tcPr>
            <w:tcW w:w="3152" w:type="dxa"/>
          </w:tcPr>
          <w:p w14:paraId="75506401" w14:textId="1F8C536F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</w:tr>
      <w:tr w:rsidR="00B03574" w:rsidRPr="00B03574" w14:paraId="0A90BDBD" w14:textId="77777777" w:rsidTr="00D57456">
        <w:trPr>
          <w:tblCellSpacing w:w="0" w:type="dxa"/>
          <w:jc w:val="center"/>
        </w:trPr>
        <w:tc>
          <w:tcPr>
            <w:tcW w:w="1010" w:type="dxa"/>
          </w:tcPr>
          <w:p w14:paraId="11ED808F" w14:textId="1B0F85A5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15</w:t>
            </w:r>
          </w:p>
        </w:tc>
        <w:tc>
          <w:tcPr>
            <w:tcW w:w="2904" w:type="dxa"/>
          </w:tcPr>
          <w:p w14:paraId="5F6996B5" w14:textId="5AB501DE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  <w:tc>
          <w:tcPr>
            <w:tcW w:w="974" w:type="dxa"/>
          </w:tcPr>
          <w:p w14:paraId="70C796C3" w14:textId="6AAE7475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15</w:t>
            </w:r>
          </w:p>
        </w:tc>
        <w:tc>
          <w:tcPr>
            <w:tcW w:w="3152" w:type="dxa"/>
          </w:tcPr>
          <w:p w14:paraId="33EF9E18" w14:textId="65699334" w:rsidR="00AC165B" w:rsidRPr="00B03574" w:rsidRDefault="00AC165B" w:rsidP="00774EFE">
            <w:pPr>
              <w:ind w:left="1440" w:hanging="14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</w:tr>
    </w:tbl>
    <w:p w14:paraId="17B0A02A" w14:textId="77777777" w:rsidR="00703A94" w:rsidRPr="00B03574" w:rsidRDefault="00703A94" w:rsidP="00A271E0">
      <w:pPr>
        <w:jc w:val="both"/>
        <w:rPr>
          <w:rFonts w:eastAsia="SimSun"/>
          <w:i/>
          <w:sz w:val="22"/>
          <w:szCs w:val="22"/>
          <w:lang w:eastAsia="zh-CN"/>
        </w:rPr>
      </w:pPr>
    </w:p>
    <w:p w14:paraId="406DED25" w14:textId="5059C86A" w:rsidR="00703A94" w:rsidRPr="00B03574" w:rsidRDefault="00703A94" w:rsidP="009055EA">
      <w:pPr>
        <w:pStyle w:val="Caption"/>
        <w:keepNext/>
        <w:jc w:val="center"/>
        <w:rPr>
          <w:sz w:val="22"/>
          <w:szCs w:val="22"/>
        </w:rPr>
      </w:pPr>
      <w:r w:rsidRPr="00B03574">
        <w:rPr>
          <w:sz w:val="22"/>
          <w:szCs w:val="22"/>
        </w:rPr>
        <w:t xml:space="preserve">Table </w:t>
      </w:r>
      <w:r w:rsidR="00AC165B" w:rsidRPr="00B03574">
        <w:rPr>
          <w:sz w:val="22"/>
          <w:szCs w:val="22"/>
        </w:rPr>
        <w:t>2-1</w:t>
      </w:r>
      <w:r w:rsidRPr="00B03574">
        <w:rPr>
          <w:sz w:val="22"/>
          <w:szCs w:val="22"/>
        </w:rPr>
        <w:t>:</w:t>
      </w:r>
      <w:r w:rsidR="00AC165B" w:rsidRPr="00B03574">
        <w:rPr>
          <w:sz w:val="22"/>
          <w:szCs w:val="22"/>
        </w:rPr>
        <w:t xml:space="preserve"> Legacy antenna </w:t>
      </w:r>
      <w:r w:rsidRPr="00B03574">
        <w:rPr>
          <w:sz w:val="22"/>
          <w:szCs w:val="22"/>
        </w:rPr>
        <w:t>port(s), scrambling identity and number of layers indication</w:t>
      </w:r>
    </w:p>
    <w:tbl>
      <w:tblPr>
        <w:tblW w:w="4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1010"/>
        <w:gridCol w:w="2904"/>
        <w:gridCol w:w="974"/>
        <w:gridCol w:w="3152"/>
      </w:tblGrid>
      <w:tr w:rsidR="00B03574" w:rsidRPr="00B03574" w14:paraId="46429958" w14:textId="77777777" w:rsidTr="0048493A">
        <w:trPr>
          <w:tblCellSpacing w:w="0" w:type="dxa"/>
          <w:jc w:val="center"/>
        </w:trPr>
        <w:tc>
          <w:tcPr>
            <w:tcW w:w="3395" w:type="dxa"/>
            <w:gridSpan w:val="2"/>
          </w:tcPr>
          <w:p w14:paraId="269035EE" w14:textId="77777777" w:rsidR="00703A94" w:rsidRPr="00B03574" w:rsidRDefault="00703A94" w:rsidP="0048493A">
            <w:pPr>
              <w:pStyle w:val="TAH"/>
            </w:pPr>
            <w:r w:rsidRPr="00B03574">
              <w:t xml:space="preserve">One </w:t>
            </w:r>
            <w:proofErr w:type="spellStart"/>
            <w:r w:rsidRPr="00B03574">
              <w:t>Codeword</w:t>
            </w:r>
            <w:proofErr w:type="spellEnd"/>
            <w:r w:rsidRPr="00B03574">
              <w:t>:</w:t>
            </w:r>
          </w:p>
          <w:p w14:paraId="0571BB90" w14:textId="77777777" w:rsidR="00703A94" w:rsidRPr="00B03574" w:rsidRDefault="00703A94" w:rsidP="0048493A">
            <w:pPr>
              <w:pStyle w:val="TAH"/>
            </w:pPr>
            <w:proofErr w:type="spellStart"/>
            <w:r w:rsidRPr="00B03574">
              <w:t>Codeword</w:t>
            </w:r>
            <w:proofErr w:type="spellEnd"/>
            <w:r w:rsidRPr="00B03574">
              <w:t xml:space="preserve"> 0 enabled,</w:t>
            </w:r>
          </w:p>
          <w:p w14:paraId="77353D74" w14:textId="77777777" w:rsidR="00703A94" w:rsidRPr="00B03574" w:rsidRDefault="00703A94" w:rsidP="0048493A">
            <w:pPr>
              <w:pStyle w:val="TAH"/>
            </w:pPr>
            <w:proofErr w:type="spellStart"/>
            <w:r w:rsidRPr="00B03574">
              <w:t>Codeword</w:t>
            </w:r>
            <w:proofErr w:type="spellEnd"/>
            <w:r w:rsidRPr="00B03574">
              <w:t xml:space="preserve"> 1 disabled</w:t>
            </w:r>
          </w:p>
        </w:tc>
        <w:tc>
          <w:tcPr>
            <w:tcW w:w="3579" w:type="dxa"/>
            <w:gridSpan w:val="2"/>
          </w:tcPr>
          <w:p w14:paraId="5083898B" w14:textId="77777777" w:rsidR="00703A94" w:rsidRPr="00B03574" w:rsidRDefault="00703A94" w:rsidP="0048493A">
            <w:pPr>
              <w:pStyle w:val="TAH"/>
            </w:pPr>
            <w:r w:rsidRPr="00B03574">
              <w:t xml:space="preserve">Two </w:t>
            </w:r>
            <w:proofErr w:type="spellStart"/>
            <w:r w:rsidRPr="00B03574">
              <w:t>Codewords</w:t>
            </w:r>
            <w:proofErr w:type="spellEnd"/>
            <w:r w:rsidRPr="00B03574">
              <w:t>:</w:t>
            </w:r>
          </w:p>
          <w:p w14:paraId="614083D1" w14:textId="77777777" w:rsidR="00703A94" w:rsidRPr="00B03574" w:rsidRDefault="00703A94" w:rsidP="0048493A">
            <w:pPr>
              <w:pStyle w:val="TAH"/>
            </w:pPr>
            <w:proofErr w:type="spellStart"/>
            <w:r w:rsidRPr="00B03574">
              <w:t>Codeword</w:t>
            </w:r>
            <w:proofErr w:type="spellEnd"/>
            <w:r w:rsidRPr="00B03574">
              <w:t xml:space="preserve"> 0 enabled,</w:t>
            </w:r>
          </w:p>
          <w:p w14:paraId="030DDF77" w14:textId="77777777" w:rsidR="00703A94" w:rsidRPr="00B03574" w:rsidRDefault="00703A94" w:rsidP="0048493A">
            <w:pPr>
              <w:pStyle w:val="TAH"/>
            </w:pPr>
            <w:proofErr w:type="spellStart"/>
            <w:r w:rsidRPr="00B03574">
              <w:t>Codeword</w:t>
            </w:r>
            <w:proofErr w:type="spellEnd"/>
            <w:r w:rsidRPr="00B03574">
              <w:t xml:space="preserve"> 1 enabled</w:t>
            </w:r>
          </w:p>
        </w:tc>
      </w:tr>
      <w:tr w:rsidR="00B03574" w:rsidRPr="00B03574" w14:paraId="1ECDF6CB" w14:textId="77777777" w:rsidTr="0048493A">
        <w:trPr>
          <w:tblCellSpacing w:w="0" w:type="dxa"/>
          <w:jc w:val="center"/>
        </w:trPr>
        <w:tc>
          <w:tcPr>
            <w:tcW w:w="876" w:type="dxa"/>
          </w:tcPr>
          <w:p w14:paraId="040198E5" w14:textId="77777777" w:rsidR="00703A94" w:rsidRPr="00B03574" w:rsidRDefault="00703A94" w:rsidP="0048493A">
            <w:pPr>
              <w:pStyle w:val="TAH"/>
            </w:pPr>
            <w:r w:rsidRPr="00B03574">
              <w:t>Value</w:t>
            </w:r>
          </w:p>
        </w:tc>
        <w:tc>
          <w:tcPr>
            <w:tcW w:w="2519" w:type="dxa"/>
          </w:tcPr>
          <w:p w14:paraId="4C533E17" w14:textId="77777777" w:rsidR="00703A94" w:rsidRPr="00B03574" w:rsidRDefault="00703A94" w:rsidP="0048493A">
            <w:pPr>
              <w:pStyle w:val="TAH"/>
            </w:pPr>
            <w:r w:rsidRPr="00B03574">
              <w:t>Message</w:t>
            </w:r>
          </w:p>
        </w:tc>
        <w:tc>
          <w:tcPr>
            <w:tcW w:w="845" w:type="dxa"/>
          </w:tcPr>
          <w:p w14:paraId="3081DB56" w14:textId="77777777" w:rsidR="00703A94" w:rsidRPr="00B03574" w:rsidRDefault="00703A94" w:rsidP="0048493A">
            <w:pPr>
              <w:pStyle w:val="TAH"/>
            </w:pPr>
            <w:r w:rsidRPr="00B03574">
              <w:t>Value</w:t>
            </w:r>
          </w:p>
        </w:tc>
        <w:tc>
          <w:tcPr>
            <w:tcW w:w="2734" w:type="dxa"/>
          </w:tcPr>
          <w:p w14:paraId="00C84A10" w14:textId="77777777" w:rsidR="00703A94" w:rsidRPr="00B03574" w:rsidRDefault="00703A94" w:rsidP="0048493A">
            <w:pPr>
              <w:pStyle w:val="TAH"/>
            </w:pPr>
            <w:r w:rsidRPr="00B03574">
              <w:t>Message</w:t>
            </w:r>
          </w:p>
        </w:tc>
      </w:tr>
      <w:tr w:rsidR="00B03574" w:rsidRPr="00B03574" w14:paraId="36518E32" w14:textId="77777777" w:rsidTr="0048493A">
        <w:trPr>
          <w:tblCellSpacing w:w="0" w:type="dxa"/>
          <w:jc w:val="center"/>
        </w:trPr>
        <w:tc>
          <w:tcPr>
            <w:tcW w:w="876" w:type="dxa"/>
          </w:tcPr>
          <w:p w14:paraId="5E819F50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2519" w:type="dxa"/>
          </w:tcPr>
          <w:p w14:paraId="2DC9B60A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7, 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</w:p>
        </w:tc>
        <w:tc>
          <w:tcPr>
            <w:tcW w:w="845" w:type="dxa"/>
          </w:tcPr>
          <w:p w14:paraId="2E596411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2734" w:type="dxa"/>
          </w:tcPr>
          <w:p w14:paraId="3660B020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</w:p>
        </w:tc>
      </w:tr>
      <w:tr w:rsidR="00B03574" w:rsidRPr="00B03574" w14:paraId="6FC95E3F" w14:textId="77777777" w:rsidTr="0048493A">
        <w:trPr>
          <w:tblCellSpacing w:w="0" w:type="dxa"/>
          <w:jc w:val="center"/>
        </w:trPr>
        <w:tc>
          <w:tcPr>
            <w:tcW w:w="876" w:type="dxa"/>
          </w:tcPr>
          <w:p w14:paraId="71C8F472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519" w:type="dxa"/>
          </w:tcPr>
          <w:p w14:paraId="4556A2EA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7, 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</w:p>
        </w:tc>
        <w:tc>
          <w:tcPr>
            <w:tcW w:w="845" w:type="dxa"/>
          </w:tcPr>
          <w:p w14:paraId="27B4BB42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734" w:type="dxa"/>
          </w:tcPr>
          <w:p w14:paraId="5B809B0E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 layers, ports 7-8, 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</w:p>
        </w:tc>
      </w:tr>
      <w:tr w:rsidR="00B03574" w:rsidRPr="00B03574" w14:paraId="0A2CD40E" w14:textId="77777777" w:rsidTr="0048493A">
        <w:trPr>
          <w:tblCellSpacing w:w="0" w:type="dxa"/>
          <w:jc w:val="center"/>
        </w:trPr>
        <w:tc>
          <w:tcPr>
            <w:tcW w:w="876" w:type="dxa"/>
          </w:tcPr>
          <w:p w14:paraId="1B3181E3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519" w:type="dxa"/>
          </w:tcPr>
          <w:p w14:paraId="5550A3A0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8, 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=0</w:t>
            </w:r>
          </w:p>
        </w:tc>
        <w:tc>
          <w:tcPr>
            <w:tcW w:w="845" w:type="dxa"/>
          </w:tcPr>
          <w:p w14:paraId="11A219E1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734" w:type="dxa"/>
          </w:tcPr>
          <w:p w14:paraId="12C77DAB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3 layers, ports 7-9</w:t>
            </w:r>
          </w:p>
        </w:tc>
      </w:tr>
      <w:tr w:rsidR="00B03574" w:rsidRPr="00B03574" w14:paraId="314CB85E" w14:textId="77777777" w:rsidTr="0048493A">
        <w:trPr>
          <w:tblCellSpacing w:w="0" w:type="dxa"/>
          <w:jc w:val="center"/>
        </w:trPr>
        <w:tc>
          <w:tcPr>
            <w:tcW w:w="876" w:type="dxa"/>
          </w:tcPr>
          <w:p w14:paraId="74CFC2C6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519" w:type="dxa"/>
          </w:tcPr>
          <w:p w14:paraId="61700DC7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 layer, port 8, 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n</w:t>
            </w:r>
            <w:r w:rsidRPr="00B03574">
              <w:rPr>
                <w:rFonts w:ascii="Arial" w:hAnsi="Arial" w:cs="Arial"/>
                <w:bCs/>
                <w:i/>
                <w:iCs/>
                <w:sz w:val="18"/>
                <w:szCs w:val="18"/>
                <w:vertAlign w:val="subscript"/>
              </w:rPr>
              <w:t>SCID</w:t>
            </w: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=1</w:t>
            </w:r>
          </w:p>
        </w:tc>
        <w:tc>
          <w:tcPr>
            <w:tcW w:w="845" w:type="dxa"/>
          </w:tcPr>
          <w:p w14:paraId="22CD820E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734" w:type="dxa"/>
          </w:tcPr>
          <w:p w14:paraId="4103291B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4 layers, ports 7-10</w:t>
            </w:r>
          </w:p>
        </w:tc>
      </w:tr>
      <w:tr w:rsidR="00B03574" w:rsidRPr="00B03574" w14:paraId="47A1B396" w14:textId="77777777" w:rsidTr="0048493A">
        <w:trPr>
          <w:tblCellSpacing w:w="0" w:type="dxa"/>
          <w:jc w:val="center"/>
        </w:trPr>
        <w:tc>
          <w:tcPr>
            <w:tcW w:w="876" w:type="dxa"/>
          </w:tcPr>
          <w:p w14:paraId="6749B388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2519" w:type="dxa"/>
          </w:tcPr>
          <w:p w14:paraId="117949E4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2 layers, ports 7-8</w:t>
            </w:r>
          </w:p>
        </w:tc>
        <w:tc>
          <w:tcPr>
            <w:tcW w:w="845" w:type="dxa"/>
          </w:tcPr>
          <w:p w14:paraId="75146F5D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2734" w:type="dxa"/>
          </w:tcPr>
          <w:p w14:paraId="2C014430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5 layers, ports 7-11</w:t>
            </w:r>
          </w:p>
        </w:tc>
      </w:tr>
      <w:tr w:rsidR="00B03574" w:rsidRPr="00B03574" w14:paraId="61836854" w14:textId="77777777" w:rsidTr="0048493A">
        <w:trPr>
          <w:tblCellSpacing w:w="0" w:type="dxa"/>
          <w:jc w:val="center"/>
        </w:trPr>
        <w:tc>
          <w:tcPr>
            <w:tcW w:w="876" w:type="dxa"/>
          </w:tcPr>
          <w:p w14:paraId="21736CA4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519" w:type="dxa"/>
          </w:tcPr>
          <w:p w14:paraId="641B9FAD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3 layers, ports 7-9</w:t>
            </w:r>
          </w:p>
        </w:tc>
        <w:tc>
          <w:tcPr>
            <w:tcW w:w="845" w:type="dxa"/>
          </w:tcPr>
          <w:p w14:paraId="12C9905C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734" w:type="dxa"/>
          </w:tcPr>
          <w:p w14:paraId="59B3CB19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6 layers, ports 7-12</w:t>
            </w:r>
          </w:p>
        </w:tc>
      </w:tr>
      <w:tr w:rsidR="00B03574" w:rsidRPr="00B03574" w14:paraId="3668E700" w14:textId="77777777" w:rsidTr="0048493A">
        <w:trPr>
          <w:tblCellSpacing w:w="0" w:type="dxa"/>
          <w:jc w:val="center"/>
        </w:trPr>
        <w:tc>
          <w:tcPr>
            <w:tcW w:w="876" w:type="dxa"/>
          </w:tcPr>
          <w:p w14:paraId="09464E16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519" w:type="dxa"/>
          </w:tcPr>
          <w:p w14:paraId="692E6739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4 layers, ports 7-10</w:t>
            </w:r>
          </w:p>
        </w:tc>
        <w:tc>
          <w:tcPr>
            <w:tcW w:w="845" w:type="dxa"/>
          </w:tcPr>
          <w:p w14:paraId="343AEF9E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734" w:type="dxa"/>
          </w:tcPr>
          <w:p w14:paraId="5407482E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7 layers, ports 7-13</w:t>
            </w:r>
          </w:p>
        </w:tc>
      </w:tr>
      <w:tr w:rsidR="00B03574" w:rsidRPr="00B03574" w14:paraId="674AECDE" w14:textId="77777777" w:rsidTr="0048493A">
        <w:trPr>
          <w:tblCellSpacing w:w="0" w:type="dxa"/>
          <w:jc w:val="center"/>
        </w:trPr>
        <w:tc>
          <w:tcPr>
            <w:tcW w:w="876" w:type="dxa"/>
          </w:tcPr>
          <w:p w14:paraId="7172C01E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2519" w:type="dxa"/>
          </w:tcPr>
          <w:p w14:paraId="5A4125EC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Reserved</w:t>
            </w:r>
          </w:p>
        </w:tc>
        <w:tc>
          <w:tcPr>
            <w:tcW w:w="845" w:type="dxa"/>
          </w:tcPr>
          <w:p w14:paraId="1058C5A6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2734" w:type="dxa"/>
          </w:tcPr>
          <w:p w14:paraId="38A32EE6" w14:textId="77777777" w:rsidR="00703A94" w:rsidRPr="00B03574" w:rsidRDefault="00703A9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8 layers, ports 7-14</w:t>
            </w:r>
          </w:p>
        </w:tc>
      </w:tr>
    </w:tbl>
    <w:p w14:paraId="6DFD3968" w14:textId="77777777" w:rsidR="00703A94" w:rsidRPr="00B03574" w:rsidRDefault="00703A94" w:rsidP="00A271E0">
      <w:pPr>
        <w:jc w:val="both"/>
        <w:rPr>
          <w:rFonts w:eastAsia="SimSun"/>
          <w:sz w:val="22"/>
          <w:szCs w:val="22"/>
          <w:lang w:eastAsia="zh-CN"/>
        </w:rPr>
      </w:pPr>
    </w:p>
    <w:p w14:paraId="6B2A5C86" w14:textId="45A0C712" w:rsidR="00703A94" w:rsidRPr="00B03574" w:rsidRDefault="00703A94" w:rsidP="009055EA">
      <w:pPr>
        <w:pStyle w:val="Caption"/>
        <w:keepNext/>
        <w:jc w:val="center"/>
        <w:rPr>
          <w:sz w:val="22"/>
          <w:szCs w:val="22"/>
        </w:rPr>
      </w:pPr>
      <w:r w:rsidRPr="00B03574">
        <w:rPr>
          <w:sz w:val="22"/>
          <w:szCs w:val="22"/>
        </w:rPr>
        <w:t xml:space="preserve">Table </w:t>
      </w:r>
      <w:r w:rsidR="00AC165B" w:rsidRPr="00B03574">
        <w:rPr>
          <w:sz w:val="22"/>
          <w:szCs w:val="22"/>
        </w:rPr>
        <w:t>2-2</w:t>
      </w:r>
      <w:r w:rsidRPr="00B03574">
        <w:rPr>
          <w:sz w:val="22"/>
          <w:szCs w:val="22"/>
        </w:rPr>
        <w:t xml:space="preserve">: </w:t>
      </w:r>
      <w:r w:rsidR="00AC165B" w:rsidRPr="00B03574">
        <w:rPr>
          <w:sz w:val="22"/>
          <w:szCs w:val="22"/>
        </w:rPr>
        <w:t xml:space="preserve">New antenna </w:t>
      </w:r>
      <w:r w:rsidRPr="00B03574">
        <w:rPr>
          <w:sz w:val="22"/>
          <w:szCs w:val="22"/>
        </w:rPr>
        <w:t>port(s), scrambling identity and number of layers indication</w:t>
      </w:r>
    </w:p>
    <w:tbl>
      <w:tblPr>
        <w:tblW w:w="4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1010"/>
        <w:gridCol w:w="2904"/>
        <w:gridCol w:w="974"/>
        <w:gridCol w:w="3152"/>
      </w:tblGrid>
      <w:tr w:rsidR="00B03574" w:rsidRPr="00B03574" w14:paraId="26C308B2" w14:textId="77777777" w:rsidTr="002F51E4">
        <w:trPr>
          <w:tblCellSpacing w:w="0" w:type="dxa"/>
          <w:jc w:val="center"/>
        </w:trPr>
        <w:tc>
          <w:tcPr>
            <w:tcW w:w="3914" w:type="dxa"/>
            <w:gridSpan w:val="2"/>
          </w:tcPr>
          <w:p w14:paraId="5545A6D6" w14:textId="77777777" w:rsidR="00703A94" w:rsidRPr="00B03574" w:rsidRDefault="00703A94" w:rsidP="0048493A">
            <w:pPr>
              <w:pStyle w:val="TAH"/>
            </w:pPr>
            <w:r w:rsidRPr="00B03574">
              <w:t xml:space="preserve">One </w:t>
            </w:r>
            <w:proofErr w:type="spellStart"/>
            <w:r w:rsidRPr="00B03574">
              <w:t>Codeword</w:t>
            </w:r>
            <w:proofErr w:type="spellEnd"/>
            <w:r w:rsidRPr="00B03574">
              <w:t>:</w:t>
            </w:r>
          </w:p>
          <w:p w14:paraId="6C1E3EC0" w14:textId="77777777" w:rsidR="00703A94" w:rsidRPr="00B03574" w:rsidRDefault="00703A94" w:rsidP="0048493A">
            <w:pPr>
              <w:pStyle w:val="TAH"/>
            </w:pPr>
            <w:proofErr w:type="spellStart"/>
            <w:r w:rsidRPr="00B03574">
              <w:t>Codeword</w:t>
            </w:r>
            <w:proofErr w:type="spellEnd"/>
            <w:r w:rsidRPr="00B03574">
              <w:t xml:space="preserve"> 0 enabled,</w:t>
            </w:r>
          </w:p>
          <w:p w14:paraId="5F5A31E0" w14:textId="77777777" w:rsidR="00703A94" w:rsidRPr="00B03574" w:rsidRDefault="00703A94" w:rsidP="0048493A">
            <w:pPr>
              <w:pStyle w:val="TAH"/>
            </w:pPr>
            <w:proofErr w:type="spellStart"/>
            <w:r w:rsidRPr="00B03574">
              <w:t>Codeword</w:t>
            </w:r>
            <w:proofErr w:type="spellEnd"/>
            <w:r w:rsidRPr="00B03574">
              <w:t xml:space="preserve"> 1 disabled</w:t>
            </w:r>
          </w:p>
        </w:tc>
        <w:tc>
          <w:tcPr>
            <w:tcW w:w="4126" w:type="dxa"/>
            <w:gridSpan w:val="2"/>
          </w:tcPr>
          <w:p w14:paraId="22384E65" w14:textId="77777777" w:rsidR="00703A94" w:rsidRPr="00B03574" w:rsidRDefault="00703A94" w:rsidP="0048493A">
            <w:pPr>
              <w:pStyle w:val="TAH"/>
            </w:pPr>
            <w:r w:rsidRPr="00B03574">
              <w:t xml:space="preserve">Two </w:t>
            </w:r>
            <w:proofErr w:type="spellStart"/>
            <w:r w:rsidRPr="00B03574">
              <w:t>Codewords</w:t>
            </w:r>
            <w:proofErr w:type="spellEnd"/>
            <w:r w:rsidRPr="00B03574">
              <w:t>:</w:t>
            </w:r>
          </w:p>
          <w:p w14:paraId="6524415F" w14:textId="77777777" w:rsidR="00703A94" w:rsidRPr="00B03574" w:rsidRDefault="00703A94" w:rsidP="0048493A">
            <w:pPr>
              <w:pStyle w:val="TAH"/>
            </w:pPr>
            <w:proofErr w:type="spellStart"/>
            <w:r w:rsidRPr="00B03574">
              <w:t>Codeword</w:t>
            </w:r>
            <w:proofErr w:type="spellEnd"/>
            <w:r w:rsidRPr="00B03574">
              <w:t xml:space="preserve"> 0 enabled,</w:t>
            </w:r>
          </w:p>
          <w:p w14:paraId="3AECBAB2" w14:textId="77777777" w:rsidR="00703A94" w:rsidRPr="00B03574" w:rsidRDefault="00703A94" w:rsidP="0048493A">
            <w:pPr>
              <w:pStyle w:val="TAH"/>
            </w:pPr>
            <w:proofErr w:type="spellStart"/>
            <w:r w:rsidRPr="00B03574">
              <w:t>Codeword</w:t>
            </w:r>
            <w:proofErr w:type="spellEnd"/>
            <w:r w:rsidRPr="00B03574">
              <w:t xml:space="preserve"> 1 enabled</w:t>
            </w:r>
          </w:p>
        </w:tc>
      </w:tr>
      <w:tr w:rsidR="00B03574" w:rsidRPr="00B03574" w14:paraId="425D3B2C" w14:textId="77777777" w:rsidTr="002F51E4">
        <w:trPr>
          <w:tblCellSpacing w:w="0" w:type="dxa"/>
          <w:jc w:val="center"/>
        </w:trPr>
        <w:tc>
          <w:tcPr>
            <w:tcW w:w="1010" w:type="dxa"/>
          </w:tcPr>
          <w:p w14:paraId="233159D3" w14:textId="77777777" w:rsidR="00703A94" w:rsidRPr="00B03574" w:rsidRDefault="00703A94" w:rsidP="0048493A">
            <w:pPr>
              <w:pStyle w:val="TAH"/>
            </w:pPr>
            <w:r w:rsidRPr="00B03574">
              <w:t>Value</w:t>
            </w:r>
          </w:p>
        </w:tc>
        <w:tc>
          <w:tcPr>
            <w:tcW w:w="2904" w:type="dxa"/>
          </w:tcPr>
          <w:p w14:paraId="374FC03B" w14:textId="77777777" w:rsidR="00703A94" w:rsidRPr="00B03574" w:rsidRDefault="00703A94" w:rsidP="0048493A">
            <w:pPr>
              <w:pStyle w:val="TAH"/>
            </w:pPr>
            <w:r w:rsidRPr="00B03574">
              <w:t>Message</w:t>
            </w:r>
          </w:p>
        </w:tc>
        <w:tc>
          <w:tcPr>
            <w:tcW w:w="974" w:type="dxa"/>
          </w:tcPr>
          <w:p w14:paraId="098E6357" w14:textId="77777777" w:rsidR="00703A94" w:rsidRPr="00B03574" w:rsidRDefault="00703A94" w:rsidP="0048493A">
            <w:pPr>
              <w:pStyle w:val="TAH"/>
            </w:pPr>
            <w:r w:rsidRPr="00B03574">
              <w:t>Value</w:t>
            </w:r>
          </w:p>
        </w:tc>
        <w:tc>
          <w:tcPr>
            <w:tcW w:w="3152" w:type="dxa"/>
          </w:tcPr>
          <w:p w14:paraId="3685B428" w14:textId="77777777" w:rsidR="00703A94" w:rsidRPr="00B03574" w:rsidRDefault="00703A94" w:rsidP="0048493A">
            <w:pPr>
              <w:pStyle w:val="TAH"/>
            </w:pPr>
            <w:r w:rsidRPr="00B03574">
              <w:t>Message</w:t>
            </w:r>
          </w:p>
        </w:tc>
      </w:tr>
      <w:tr w:rsidR="00B03574" w:rsidRPr="00B03574" w14:paraId="67306E86" w14:textId="77777777" w:rsidTr="002F51E4">
        <w:trPr>
          <w:tblCellSpacing w:w="0" w:type="dxa"/>
          <w:jc w:val="center"/>
        </w:trPr>
        <w:tc>
          <w:tcPr>
            <w:tcW w:w="1010" w:type="dxa"/>
          </w:tcPr>
          <w:p w14:paraId="0DB3DC42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2904" w:type="dxa"/>
          </w:tcPr>
          <w:p w14:paraId="48157837" w14:textId="288B2AAF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7, SCID=0</w:t>
            </w:r>
          </w:p>
        </w:tc>
        <w:tc>
          <w:tcPr>
            <w:tcW w:w="974" w:type="dxa"/>
          </w:tcPr>
          <w:p w14:paraId="7AB19E35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</w:p>
        </w:tc>
        <w:tc>
          <w:tcPr>
            <w:tcW w:w="3152" w:type="dxa"/>
          </w:tcPr>
          <w:p w14:paraId="0B0F5B5B" w14:textId="3AFC9D04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kern w:val="24"/>
                <w:sz w:val="18"/>
                <w:szCs w:val="18"/>
              </w:rPr>
              <w:t>2 layers, port 7</w:t>
            </w:r>
            <w:r w:rsidRPr="00B03574">
              <w:rPr>
                <w:rFonts w:ascii="Arial" w:eastAsia="SimSun" w:hAnsi="Arial" w:cs="Arial"/>
                <w:bCs/>
                <w:kern w:val="24"/>
                <w:sz w:val="18"/>
                <w:szCs w:val="18"/>
                <w:lang w:eastAsia="zh-CN"/>
              </w:rPr>
              <w:t xml:space="preserve">, </w:t>
            </w:r>
            <w:r w:rsidRPr="00B03574">
              <w:rPr>
                <w:rFonts w:ascii="Arial" w:hAnsi="Arial" w:cs="Arial"/>
                <w:bCs/>
                <w:kern w:val="24"/>
                <w:sz w:val="18"/>
                <w:szCs w:val="18"/>
              </w:rPr>
              <w:t>8, SCID=0</w:t>
            </w:r>
          </w:p>
        </w:tc>
      </w:tr>
      <w:tr w:rsidR="00B03574" w:rsidRPr="00B03574" w14:paraId="2BC7ED9C" w14:textId="77777777" w:rsidTr="002F51E4">
        <w:trPr>
          <w:tblCellSpacing w:w="0" w:type="dxa"/>
          <w:jc w:val="center"/>
        </w:trPr>
        <w:tc>
          <w:tcPr>
            <w:tcW w:w="1010" w:type="dxa"/>
          </w:tcPr>
          <w:p w14:paraId="480CFAEC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2904" w:type="dxa"/>
          </w:tcPr>
          <w:p w14:paraId="35030D52" w14:textId="7D72A37B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8, SCID=0</w:t>
            </w:r>
          </w:p>
        </w:tc>
        <w:tc>
          <w:tcPr>
            <w:tcW w:w="974" w:type="dxa"/>
          </w:tcPr>
          <w:p w14:paraId="5122D79B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3152" w:type="dxa"/>
          </w:tcPr>
          <w:p w14:paraId="40B646D3" w14:textId="1B5A7E0A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kern w:val="24"/>
                <w:sz w:val="18"/>
                <w:szCs w:val="18"/>
              </w:rPr>
              <w:t>2 layers, port 7</w:t>
            </w:r>
            <w:r w:rsidRPr="00B03574">
              <w:rPr>
                <w:rFonts w:ascii="Arial" w:eastAsia="SimSun" w:hAnsi="Arial" w:cs="Arial"/>
                <w:bCs/>
                <w:kern w:val="24"/>
                <w:sz w:val="18"/>
                <w:szCs w:val="18"/>
                <w:lang w:eastAsia="zh-CN"/>
              </w:rPr>
              <w:t xml:space="preserve">, </w:t>
            </w:r>
            <w:r w:rsidRPr="00B03574">
              <w:rPr>
                <w:rFonts w:ascii="Arial" w:hAnsi="Arial" w:cs="Arial"/>
                <w:bCs/>
                <w:kern w:val="24"/>
                <w:sz w:val="18"/>
                <w:szCs w:val="18"/>
              </w:rPr>
              <w:t>8, SCID=1</w:t>
            </w:r>
          </w:p>
        </w:tc>
      </w:tr>
      <w:tr w:rsidR="00B03574" w:rsidRPr="00B03574" w14:paraId="3847B3C4" w14:textId="77777777" w:rsidTr="002F51E4">
        <w:trPr>
          <w:tblCellSpacing w:w="0" w:type="dxa"/>
          <w:jc w:val="center"/>
        </w:trPr>
        <w:tc>
          <w:tcPr>
            <w:tcW w:w="1010" w:type="dxa"/>
          </w:tcPr>
          <w:p w14:paraId="2FF35529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2904" w:type="dxa"/>
          </w:tcPr>
          <w:p w14:paraId="2516D76B" w14:textId="60C6E8E5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7, SCID=1</w:t>
            </w:r>
          </w:p>
        </w:tc>
        <w:tc>
          <w:tcPr>
            <w:tcW w:w="974" w:type="dxa"/>
          </w:tcPr>
          <w:p w14:paraId="7852EF52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3152" w:type="dxa"/>
          </w:tcPr>
          <w:p w14:paraId="20B4199F" w14:textId="5939F22D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kern w:val="24"/>
                <w:sz w:val="18"/>
                <w:szCs w:val="18"/>
              </w:rPr>
              <w:t>2 layers, port 11, 13, SCID=0</w:t>
            </w:r>
          </w:p>
        </w:tc>
      </w:tr>
      <w:tr w:rsidR="00B03574" w:rsidRPr="00B03574" w14:paraId="0A48761A" w14:textId="77777777" w:rsidTr="002F51E4">
        <w:trPr>
          <w:tblCellSpacing w:w="0" w:type="dxa"/>
          <w:jc w:val="center"/>
        </w:trPr>
        <w:tc>
          <w:tcPr>
            <w:tcW w:w="1010" w:type="dxa"/>
          </w:tcPr>
          <w:p w14:paraId="31C8393A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2904" w:type="dxa"/>
          </w:tcPr>
          <w:p w14:paraId="6948236F" w14:textId="19BD24F6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8, SCID=1</w:t>
            </w:r>
          </w:p>
        </w:tc>
        <w:tc>
          <w:tcPr>
            <w:tcW w:w="974" w:type="dxa"/>
          </w:tcPr>
          <w:p w14:paraId="0F845077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3152" w:type="dxa"/>
          </w:tcPr>
          <w:p w14:paraId="620F915D" w14:textId="3D2D85A5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kern w:val="24"/>
                <w:sz w:val="18"/>
                <w:szCs w:val="18"/>
              </w:rPr>
              <w:t>2 layers, port 11, 13, SCID=1</w:t>
            </w:r>
          </w:p>
        </w:tc>
      </w:tr>
      <w:tr w:rsidR="00B03574" w:rsidRPr="00B03574" w14:paraId="5F8372C8" w14:textId="77777777" w:rsidTr="002F51E4">
        <w:trPr>
          <w:tblCellSpacing w:w="0" w:type="dxa"/>
          <w:jc w:val="center"/>
        </w:trPr>
        <w:tc>
          <w:tcPr>
            <w:tcW w:w="1010" w:type="dxa"/>
          </w:tcPr>
          <w:p w14:paraId="18E78AB4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2904" w:type="dxa"/>
          </w:tcPr>
          <w:p w14:paraId="05C0EB45" w14:textId="1104D1B5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11, SCID=0</w:t>
            </w:r>
          </w:p>
        </w:tc>
        <w:tc>
          <w:tcPr>
            <w:tcW w:w="974" w:type="dxa"/>
          </w:tcPr>
          <w:p w14:paraId="550E5B4E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4</w:t>
            </w:r>
          </w:p>
        </w:tc>
        <w:tc>
          <w:tcPr>
            <w:tcW w:w="3152" w:type="dxa"/>
          </w:tcPr>
          <w:p w14:paraId="22D1A3BE" w14:textId="14CE918A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kern w:val="24"/>
                <w:sz w:val="18"/>
                <w:szCs w:val="18"/>
              </w:rPr>
              <w:t>3 layers, port 7, 8, 11</w:t>
            </w:r>
          </w:p>
        </w:tc>
      </w:tr>
      <w:tr w:rsidR="00B03574" w:rsidRPr="00B03574" w14:paraId="198E637F" w14:textId="77777777" w:rsidTr="002F51E4">
        <w:trPr>
          <w:tblCellSpacing w:w="0" w:type="dxa"/>
          <w:jc w:val="center"/>
        </w:trPr>
        <w:tc>
          <w:tcPr>
            <w:tcW w:w="1010" w:type="dxa"/>
          </w:tcPr>
          <w:p w14:paraId="50D75CCA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2904" w:type="dxa"/>
          </w:tcPr>
          <w:p w14:paraId="710F8E11" w14:textId="3C7E62E6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13, SCID=0</w:t>
            </w:r>
          </w:p>
        </w:tc>
        <w:tc>
          <w:tcPr>
            <w:tcW w:w="974" w:type="dxa"/>
          </w:tcPr>
          <w:p w14:paraId="7CCA1676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5</w:t>
            </w:r>
          </w:p>
        </w:tc>
        <w:tc>
          <w:tcPr>
            <w:tcW w:w="3152" w:type="dxa"/>
          </w:tcPr>
          <w:p w14:paraId="6FCCA978" w14:textId="6D9E10BD" w:rsidR="002F51E4" w:rsidRPr="00B03574" w:rsidRDefault="002F51E4" w:rsidP="002F51E4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kern w:val="24"/>
                <w:sz w:val="18"/>
                <w:szCs w:val="18"/>
              </w:rPr>
              <w:t>4 layers, port 7</w:t>
            </w:r>
            <w:r w:rsidRPr="00B03574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, 8, 11, 13</w:t>
            </w:r>
          </w:p>
        </w:tc>
      </w:tr>
      <w:tr w:rsidR="00B03574" w:rsidRPr="00B03574" w14:paraId="60EBA1DD" w14:textId="77777777" w:rsidTr="002F51E4">
        <w:trPr>
          <w:tblCellSpacing w:w="0" w:type="dxa"/>
          <w:jc w:val="center"/>
        </w:trPr>
        <w:tc>
          <w:tcPr>
            <w:tcW w:w="1010" w:type="dxa"/>
          </w:tcPr>
          <w:p w14:paraId="068BBF34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2904" w:type="dxa"/>
          </w:tcPr>
          <w:p w14:paraId="3A32ECFB" w14:textId="6BF029F2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11, SCID=1</w:t>
            </w:r>
          </w:p>
        </w:tc>
        <w:tc>
          <w:tcPr>
            <w:tcW w:w="974" w:type="dxa"/>
          </w:tcPr>
          <w:p w14:paraId="4EBA30C6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6</w:t>
            </w:r>
          </w:p>
        </w:tc>
        <w:tc>
          <w:tcPr>
            <w:tcW w:w="3152" w:type="dxa"/>
          </w:tcPr>
          <w:p w14:paraId="57EE02BB" w14:textId="63F5038A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eastAsia="SimSun" w:hAnsi="Arial" w:cs="Arial"/>
                <w:kern w:val="24"/>
                <w:sz w:val="18"/>
                <w:szCs w:val="18"/>
                <w:lang w:eastAsia="zh-CN"/>
              </w:rPr>
              <w:t>Reserved</w:t>
            </w:r>
          </w:p>
        </w:tc>
      </w:tr>
      <w:tr w:rsidR="00B03574" w:rsidRPr="00B03574" w14:paraId="721EF334" w14:textId="77777777" w:rsidTr="002F51E4">
        <w:trPr>
          <w:tblCellSpacing w:w="0" w:type="dxa"/>
          <w:jc w:val="center"/>
        </w:trPr>
        <w:tc>
          <w:tcPr>
            <w:tcW w:w="1010" w:type="dxa"/>
          </w:tcPr>
          <w:p w14:paraId="4AAD84A2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2904" w:type="dxa"/>
          </w:tcPr>
          <w:p w14:paraId="7DC62386" w14:textId="70FE146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sz w:val="18"/>
                <w:szCs w:val="18"/>
              </w:rPr>
              <w:t>1 layer, port 13, SCID=1</w:t>
            </w:r>
          </w:p>
        </w:tc>
        <w:tc>
          <w:tcPr>
            <w:tcW w:w="974" w:type="dxa"/>
          </w:tcPr>
          <w:p w14:paraId="354DC25E" w14:textId="77777777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iCs/>
                <w:sz w:val="18"/>
                <w:szCs w:val="18"/>
              </w:rPr>
              <w:t>7</w:t>
            </w:r>
          </w:p>
        </w:tc>
        <w:tc>
          <w:tcPr>
            <w:tcW w:w="3152" w:type="dxa"/>
          </w:tcPr>
          <w:p w14:paraId="03265F34" w14:textId="55D5A270" w:rsidR="002F51E4" w:rsidRPr="00B03574" w:rsidRDefault="002F51E4" w:rsidP="0048493A">
            <w:pPr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B03574">
              <w:rPr>
                <w:rFonts w:ascii="Arial" w:hAnsi="Arial" w:cs="Arial"/>
                <w:bCs/>
                <w:kern w:val="24"/>
                <w:sz w:val="18"/>
                <w:szCs w:val="18"/>
              </w:rPr>
              <w:t>Reserved</w:t>
            </w:r>
          </w:p>
        </w:tc>
      </w:tr>
    </w:tbl>
    <w:p w14:paraId="1E5AF0B6" w14:textId="77777777" w:rsidR="0041628A" w:rsidRPr="00B03574" w:rsidRDefault="0041628A" w:rsidP="00C44F8A">
      <w:pPr>
        <w:pStyle w:val="Heading1"/>
        <w:spacing w:after="120"/>
        <w:rPr>
          <w:b/>
          <w:sz w:val="24"/>
          <w:szCs w:val="22"/>
          <w:lang w:val="en-US"/>
        </w:rPr>
      </w:pPr>
      <w:r w:rsidRPr="00B03574">
        <w:rPr>
          <w:rFonts w:hint="eastAsia"/>
          <w:b/>
          <w:sz w:val="24"/>
          <w:szCs w:val="22"/>
        </w:rPr>
        <w:t>Summary</w:t>
      </w:r>
    </w:p>
    <w:p w14:paraId="3F69E6EC" w14:textId="79527DE5" w:rsidR="00333D5F" w:rsidRPr="00B03574" w:rsidRDefault="00333D5F" w:rsidP="00333D5F">
      <w:pPr>
        <w:rPr>
          <w:sz w:val="22"/>
          <w:lang w:eastAsia="ja-JP"/>
        </w:rPr>
      </w:pPr>
      <w:r w:rsidRPr="00B03574">
        <w:rPr>
          <w:sz w:val="22"/>
          <w:lang w:eastAsia="ja-JP"/>
        </w:rPr>
        <w:t>In this contribution, we discussed the issues</w:t>
      </w:r>
      <w:r w:rsidR="00475910" w:rsidRPr="00B03574">
        <w:rPr>
          <w:sz w:val="22"/>
          <w:lang w:eastAsia="ja-JP"/>
        </w:rPr>
        <w:t xml:space="preserve"> with the DMRS enhancement to support higher-order MU-MIMO</w:t>
      </w:r>
      <w:r w:rsidRPr="00B03574">
        <w:rPr>
          <w:sz w:val="22"/>
          <w:lang w:eastAsia="ja-JP"/>
        </w:rPr>
        <w:t xml:space="preserve">. Based on our </w:t>
      </w:r>
      <w:r w:rsidR="00475910" w:rsidRPr="00B03574">
        <w:rPr>
          <w:sz w:val="22"/>
          <w:lang w:eastAsia="ja-JP"/>
        </w:rPr>
        <w:t>analysis</w:t>
      </w:r>
      <w:r w:rsidRPr="00B03574">
        <w:rPr>
          <w:sz w:val="22"/>
          <w:lang w:eastAsia="ja-JP"/>
        </w:rPr>
        <w:t>, the following observations and proposals can be made.</w:t>
      </w:r>
    </w:p>
    <w:p w14:paraId="5FE4500B" w14:textId="77777777" w:rsidR="0025719E" w:rsidRPr="00B03574" w:rsidRDefault="0025719E" w:rsidP="0025719E">
      <w:pPr>
        <w:spacing w:before="120" w:after="120"/>
        <w:jc w:val="both"/>
        <w:rPr>
          <w:rFonts w:eastAsiaTheme="minorEastAsia" w:hint="eastAsia"/>
          <w:b/>
          <w:sz w:val="22"/>
          <w:lang w:eastAsia="ja-JP"/>
        </w:rPr>
      </w:pPr>
      <w:r w:rsidRPr="00B03574">
        <w:rPr>
          <w:rFonts w:eastAsia="SimSun"/>
          <w:b/>
          <w:sz w:val="22"/>
          <w:lang w:eastAsia="zh-CN"/>
        </w:rPr>
        <w:t>Observation 1: Power imbalance of DMRS ports with Alt 1 may happen in extreme cases, but it can be solved by eNB implemnetations, such as user scheduling and precoder adjustment.</w:t>
      </w:r>
    </w:p>
    <w:p w14:paraId="16B2D5CC" w14:textId="77777777" w:rsidR="0025719E" w:rsidRPr="00B03574" w:rsidRDefault="0025719E" w:rsidP="0025719E">
      <w:pPr>
        <w:spacing w:before="120" w:after="120"/>
        <w:rPr>
          <w:rFonts w:eastAsiaTheme="minorEastAsia" w:hint="eastAsia"/>
          <w:b/>
          <w:sz w:val="22"/>
          <w:lang w:eastAsia="ja-JP"/>
        </w:rPr>
      </w:pPr>
      <w:r w:rsidRPr="00B03574">
        <w:rPr>
          <w:rFonts w:eastAsia="SimSun"/>
          <w:b/>
          <w:sz w:val="22"/>
          <w:lang w:eastAsia="zh-CN"/>
        </w:rPr>
        <w:t>Observation 2: It is beneficial to the system performance if the antenna port, layer, and SCID indication field can support SU/MU dynamic switching.</w:t>
      </w:r>
    </w:p>
    <w:p w14:paraId="32F0FD0E" w14:textId="77777777" w:rsidR="0025719E" w:rsidRPr="00B03574" w:rsidRDefault="0025719E" w:rsidP="0025719E">
      <w:pPr>
        <w:spacing w:before="120" w:after="120"/>
        <w:jc w:val="both"/>
        <w:rPr>
          <w:rFonts w:eastAsia="SimSun"/>
          <w:sz w:val="22"/>
          <w:szCs w:val="22"/>
          <w:lang w:eastAsia="zh-CN"/>
        </w:rPr>
      </w:pPr>
      <w:r w:rsidRPr="00B03574">
        <w:rPr>
          <w:rFonts w:eastAsia="SimSun"/>
          <w:b/>
          <w:sz w:val="22"/>
          <w:lang w:eastAsia="zh-CN"/>
        </w:rPr>
        <w:t>Observation 3: If only antenna ports 7 and 8 are used in MU-MIMO transmission, it is beneficial to inform the UE that OCC = 2 can be assumed when making the channel estimation on DMRS ports.</w:t>
      </w:r>
    </w:p>
    <w:p w14:paraId="2322A97F" w14:textId="77777777" w:rsidR="0025719E" w:rsidRPr="00B03574" w:rsidRDefault="0025719E" w:rsidP="0025719E">
      <w:pPr>
        <w:spacing w:before="120" w:after="120"/>
        <w:jc w:val="both"/>
        <w:rPr>
          <w:rFonts w:eastAsia="SimSun"/>
          <w:b/>
          <w:sz w:val="22"/>
          <w:lang w:eastAsia="zh-CN"/>
        </w:rPr>
      </w:pPr>
      <w:r w:rsidRPr="00B03574">
        <w:rPr>
          <w:rFonts w:eastAsia="SimSun"/>
          <w:b/>
          <w:sz w:val="22"/>
          <w:lang w:eastAsia="zh-CN"/>
        </w:rPr>
        <w:t>Proposal: Two alternatives of DCI design can be used to notify UE the new DMRS ports.</w:t>
      </w:r>
    </w:p>
    <w:p w14:paraId="03CD4568" w14:textId="77777777" w:rsidR="0025719E" w:rsidRPr="00B03574" w:rsidRDefault="0025719E" w:rsidP="0025719E">
      <w:pPr>
        <w:pStyle w:val="ListParagraph"/>
        <w:numPr>
          <w:ilvl w:val="0"/>
          <w:numId w:val="36"/>
        </w:numPr>
        <w:spacing w:before="120" w:after="120"/>
        <w:ind w:firstLineChars="0"/>
        <w:jc w:val="both"/>
        <w:rPr>
          <w:b/>
          <w:sz w:val="22"/>
          <w:szCs w:val="22"/>
        </w:rPr>
      </w:pPr>
      <w:r w:rsidRPr="00B03574">
        <w:rPr>
          <w:rFonts w:ascii="Times New Roman" w:hAnsi="Times New Roman" w:cs="Times New Roman"/>
          <w:b/>
          <w:sz w:val="22"/>
          <w:szCs w:val="22"/>
        </w:rPr>
        <w:t xml:space="preserve">Alt. 1: Extended the antenna port, layer, and SCID indication field to 4 bits where details of each message are shown in </w:t>
      </w:r>
      <w:r w:rsidRPr="00B03574">
        <w:rPr>
          <w:rFonts w:ascii="Times New Roman" w:hAnsi="Times New Roman" w:cs="Times New Roman"/>
          <w:b/>
          <w:sz w:val="22"/>
          <w:szCs w:val="22"/>
        </w:rPr>
        <w:fldChar w:fldCharType="begin"/>
      </w:r>
      <w:r w:rsidRPr="00B03574">
        <w:rPr>
          <w:rFonts w:ascii="Times New Roman" w:hAnsi="Times New Roman" w:cs="Times New Roman"/>
          <w:b/>
          <w:sz w:val="22"/>
          <w:szCs w:val="22"/>
        </w:rPr>
        <w:instrText xml:space="preserve"> REF _Ref430971650 \h  \* MERGEFORMAT </w:instrText>
      </w:r>
      <w:r w:rsidRPr="00B03574">
        <w:rPr>
          <w:rFonts w:ascii="Times New Roman" w:hAnsi="Times New Roman" w:cs="Times New Roman"/>
          <w:b/>
          <w:sz w:val="22"/>
          <w:szCs w:val="22"/>
        </w:rPr>
      </w:r>
      <w:r w:rsidRPr="00B03574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B03574">
        <w:rPr>
          <w:rFonts w:ascii="Times New Roman" w:hAnsi="Times New Roman" w:cs="Times New Roman"/>
          <w:b/>
          <w:sz w:val="22"/>
          <w:szCs w:val="22"/>
        </w:rPr>
        <w:t>Table 1</w:t>
      </w:r>
      <w:r w:rsidRPr="00B03574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B03574">
        <w:rPr>
          <w:rFonts w:ascii="Times New Roman" w:hAnsi="Times New Roman" w:cs="Times New Roman"/>
          <w:b/>
          <w:sz w:val="22"/>
          <w:szCs w:val="22"/>
        </w:rPr>
        <w:t>.</w:t>
      </w:r>
    </w:p>
    <w:p w14:paraId="2110A5BC" w14:textId="6164F687" w:rsidR="0025719E" w:rsidRPr="00B03574" w:rsidRDefault="0025719E" w:rsidP="0025719E">
      <w:pPr>
        <w:pStyle w:val="ListParagraph"/>
        <w:numPr>
          <w:ilvl w:val="0"/>
          <w:numId w:val="36"/>
        </w:numPr>
        <w:spacing w:before="120" w:after="120"/>
        <w:ind w:firstLineChars="0"/>
        <w:jc w:val="both"/>
        <w:rPr>
          <w:rFonts w:ascii="Times New Roman" w:hAnsi="Times New Roman" w:cs="Times New Roman" w:hint="eastAsia"/>
          <w:i/>
          <w:sz w:val="22"/>
          <w:szCs w:val="22"/>
        </w:rPr>
      </w:pPr>
      <w:r w:rsidRPr="00B03574">
        <w:rPr>
          <w:rFonts w:ascii="Times New Roman" w:hAnsi="Times New Roman" w:cs="Times New Roman"/>
          <w:b/>
          <w:sz w:val="22"/>
          <w:szCs w:val="22"/>
        </w:rPr>
        <w:t xml:space="preserve">Alt. 2: Add a new high-order MU-MIMO specified message table, given by Table 2-2, for antenna port, layer, and SCID indication field. Reuse the existing message table in TS 36.212, as copied in </w:t>
      </w:r>
      <w:r w:rsidRPr="00B03574">
        <w:rPr>
          <w:rFonts w:ascii="Times New Roman" w:hAnsi="Times New Roman" w:cs="Times New Roman"/>
          <w:b/>
          <w:sz w:val="22"/>
          <w:szCs w:val="22"/>
        </w:rPr>
        <w:lastRenderedPageBreak/>
        <w:t xml:space="preserve">Table 2-1 for legacy SU/MU switching. </w:t>
      </w:r>
      <w:r w:rsidRPr="00B03574">
        <w:rPr>
          <w:rFonts w:ascii="Times New Roman" w:eastAsiaTheme="minorEastAsia" w:hAnsi="Times New Roman" w:cs="Times New Roman" w:hint="eastAsia"/>
          <w:b/>
          <w:sz w:val="22"/>
          <w:szCs w:val="22"/>
          <w:lang w:eastAsia="ja-JP"/>
        </w:rPr>
        <w:t xml:space="preserve">Swithihg between two tables can be conducted by RRC or </w:t>
      </w:r>
      <w:r w:rsidRPr="00B03574">
        <w:rPr>
          <w:rFonts w:ascii="Times New Roman" w:hAnsi="Times New Roman" w:cs="Times New Roman"/>
          <w:b/>
          <w:sz w:val="22"/>
          <w:szCs w:val="22"/>
        </w:rPr>
        <w:t>add</w:t>
      </w:r>
      <w:r w:rsidRPr="00B03574">
        <w:rPr>
          <w:rFonts w:ascii="Times New Roman" w:eastAsiaTheme="minorEastAsia" w:hAnsi="Times New Roman" w:cs="Times New Roman" w:hint="eastAsia"/>
          <w:b/>
          <w:sz w:val="22"/>
          <w:szCs w:val="22"/>
          <w:lang w:eastAsia="ja-JP"/>
        </w:rPr>
        <w:t>ing</w:t>
      </w:r>
      <w:r w:rsidRPr="00B03574">
        <w:rPr>
          <w:rFonts w:ascii="Times New Roman" w:hAnsi="Times New Roman" w:cs="Times New Roman"/>
          <w:b/>
          <w:sz w:val="22"/>
          <w:szCs w:val="22"/>
        </w:rPr>
        <w:t xml:space="preserve"> one bit in DCI format 2D. </w:t>
      </w:r>
    </w:p>
    <w:p w14:paraId="5FC6ECD0" w14:textId="77777777" w:rsidR="0041628A" w:rsidRPr="00B03574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B03574">
        <w:rPr>
          <w:b/>
          <w:sz w:val="24"/>
          <w:szCs w:val="22"/>
        </w:rPr>
        <w:t>Reference</w:t>
      </w:r>
      <w:r w:rsidRPr="00B03574">
        <w:rPr>
          <w:rFonts w:hint="eastAsia"/>
          <w:b/>
          <w:sz w:val="24"/>
          <w:szCs w:val="22"/>
        </w:rPr>
        <w:t>s</w:t>
      </w:r>
    </w:p>
    <w:p w14:paraId="5C19F01D" w14:textId="77777777" w:rsidR="00AC165B" w:rsidRPr="00B03574" w:rsidRDefault="00AC165B" w:rsidP="00AC165B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sz w:val="22"/>
          <w:szCs w:val="22"/>
          <w:lang w:eastAsia="ja-JP"/>
        </w:rPr>
      </w:pPr>
      <w:r w:rsidRPr="00B03574">
        <w:rPr>
          <w:noProof w:val="0"/>
          <w:sz w:val="22"/>
          <w:szCs w:val="22"/>
        </w:rPr>
        <w:t>3GPP, “Draft Report of 3GPP TSG RAN WG1 #8</w:t>
      </w:r>
      <w:r w:rsidRPr="00B03574">
        <w:rPr>
          <w:rFonts w:eastAsiaTheme="minorEastAsia" w:hint="eastAsia"/>
          <w:noProof w:val="0"/>
          <w:sz w:val="22"/>
          <w:szCs w:val="22"/>
          <w:lang w:eastAsia="ja-JP"/>
        </w:rPr>
        <w:t>2</w:t>
      </w:r>
      <w:r w:rsidRPr="00B03574">
        <w:rPr>
          <w:noProof w:val="0"/>
          <w:sz w:val="22"/>
          <w:szCs w:val="22"/>
        </w:rPr>
        <w:t xml:space="preserve"> v0.2.0.”</w:t>
      </w:r>
    </w:p>
    <w:p w14:paraId="3C72B390" w14:textId="569A129E" w:rsidR="00367A38" w:rsidRPr="00B03574" w:rsidRDefault="00AC165B" w:rsidP="00AC165B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B03574">
        <w:rPr>
          <w:rFonts w:eastAsia="SimSun"/>
          <w:noProof w:val="0"/>
          <w:sz w:val="22"/>
          <w:szCs w:val="22"/>
        </w:rPr>
        <w:t>3GPP, R1-154166, Samsung, “Discussion on DMRS enhancement for FD-MIMO,” Aug. 2015.</w:t>
      </w:r>
      <w:bookmarkEnd w:id="1"/>
    </w:p>
    <w:sectPr w:rsidR="00367A38" w:rsidRPr="00B03574">
      <w:footerReference w:type="default" r:id="rId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0E5CDF" w14:textId="77777777" w:rsidR="003112CE" w:rsidRDefault="003112CE">
      <w:r>
        <w:separator/>
      </w:r>
    </w:p>
  </w:endnote>
  <w:endnote w:type="continuationSeparator" w:id="0">
    <w:p w14:paraId="503072F6" w14:textId="77777777" w:rsidR="003112CE" w:rsidRDefault="003112CE">
      <w:r>
        <w:continuationSeparator/>
      </w:r>
    </w:p>
  </w:endnote>
  <w:endnote w:type="continuationNotice" w:id="1">
    <w:p w14:paraId="26B831F6" w14:textId="77777777" w:rsidR="003112CE" w:rsidRDefault="003112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4D1129" w:rsidRDefault="004D1129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3574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3574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470EB1" w14:textId="77777777" w:rsidR="003112CE" w:rsidRDefault="003112CE">
      <w:r>
        <w:separator/>
      </w:r>
    </w:p>
  </w:footnote>
  <w:footnote w:type="continuationSeparator" w:id="0">
    <w:p w14:paraId="0C67D250" w14:textId="77777777" w:rsidR="003112CE" w:rsidRDefault="003112CE">
      <w:r>
        <w:continuationSeparator/>
      </w:r>
    </w:p>
  </w:footnote>
  <w:footnote w:type="continuationNotice" w:id="1">
    <w:p w14:paraId="2F7989CA" w14:textId="77777777" w:rsidR="003112CE" w:rsidRDefault="003112C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008E1"/>
    <w:multiLevelType w:val="hybridMultilevel"/>
    <w:tmpl w:val="8FB48F94"/>
    <w:lvl w:ilvl="0" w:tplc="7D86E8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4353F0D"/>
    <w:multiLevelType w:val="hybridMultilevel"/>
    <w:tmpl w:val="3BF6AF9C"/>
    <w:lvl w:ilvl="0" w:tplc="AC968F4C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92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DB2271"/>
    <w:multiLevelType w:val="hybridMultilevel"/>
    <w:tmpl w:val="FB36EE24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6F3213EE"/>
    <w:multiLevelType w:val="hybridMultilevel"/>
    <w:tmpl w:val="D666BA10"/>
    <w:lvl w:ilvl="0" w:tplc="7D86E8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3157D4"/>
    <w:multiLevelType w:val="multilevel"/>
    <w:tmpl w:val="461E3B24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25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19"/>
  </w:num>
  <w:num w:numId="8">
    <w:abstractNumId w:val="13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</w:num>
  <w:num w:numId="15">
    <w:abstractNumId w:val="10"/>
  </w:num>
  <w:num w:numId="16">
    <w:abstractNumId w:val="14"/>
  </w:num>
  <w:num w:numId="17">
    <w:abstractNumId w:val="6"/>
  </w:num>
  <w:num w:numId="18">
    <w:abstractNumId w:val="7"/>
  </w:num>
  <w:num w:numId="19">
    <w:abstractNumId w:val="15"/>
  </w:num>
  <w:num w:numId="20">
    <w:abstractNumId w:val="8"/>
  </w:num>
  <w:num w:numId="21">
    <w:abstractNumId w:val="11"/>
  </w:num>
  <w:num w:numId="22">
    <w:abstractNumId w:val="0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6"/>
  </w:num>
  <w:num w:numId="26">
    <w:abstractNumId w:val="21"/>
  </w:num>
  <w:num w:numId="27">
    <w:abstractNumId w:val="24"/>
  </w:num>
  <w:num w:numId="28">
    <w:abstractNumId w:val="2"/>
  </w:num>
  <w:num w:numId="29">
    <w:abstractNumId w:val="5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0"/>
  </w:num>
  <w:num w:numId="34">
    <w:abstractNumId w:val="25"/>
  </w:num>
  <w:num w:numId="35">
    <w:abstractNumId w:val="25"/>
  </w:num>
  <w:num w:numId="3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5439"/>
    <w:rsid w:val="000067FD"/>
    <w:rsid w:val="00007326"/>
    <w:rsid w:val="00010B9D"/>
    <w:rsid w:val="0001140D"/>
    <w:rsid w:val="0001566D"/>
    <w:rsid w:val="000162F9"/>
    <w:rsid w:val="00021397"/>
    <w:rsid w:val="0002196B"/>
    <w:rsid w:val="00025A9C"/>
    <w:rsid w:val="00025F25"/>
    <w:rsid w:val="00026CDA"/>
    <w:rsid w:val="00026EF5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507F7"/>
    <w:rsid w:val="00051251"/>
    <w:rsid w:val="00052B58"/>
    <w:rsid w:val="0005398E"/>
    <w:rsid w:val="000574D5"/>
    <w:rsid w:val="00057C73"/>
    <w:rsid w:val="00062E61"/>
    <w:rsid w:val="000630C5"/>
    <w:rsid w:val="0006526A"/>
    <w:rsid w:val="00066A3B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902F6"/>
    <w:rsid w:val="00091E49"/>
    <w:rsid w:val="0009222D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32CA"/>
    <w:rsid w:val="000D5BB1"/>
    <w:rsid w:val="000E0039"/>
    <w:rsid w:val="000E0802"/>
    <w:rsid w:val="000E2561"/>
    <w:rsid w:val="000E26F3"/>
    <w:rsid w:val="000E6E19"/>
    <w:rsid w:val="000E7348"/>
    <w:rsid w:val="000F0312"/>
    <w:rsid w:val="000F0D88"/>
    <w:rsid w:val="000F16D1"/>
    <w:rsid w:val="000F1CB3"/>
    <w:rsid w:val="000F2B2E"/>
    <w:rsid w:val="00104881"/>
    <w:rsid w:val="00105819"/>
    <w:rsid w:val="00106D21"/>
    <w:rsid w:val="00106F6F"/>
    <w:rsid w:val="00107725"/>
    <w:rsid w:val="00107E7C"/>
    <w:rsid w:val="001122B3"/>
    <w:rsid w:val="00113061"/>
    <w:rsid w:val="00116280"/>
    <w:rsid w:val="001209B6"/>
    <w:rsid w:val="00120B42"/>
    <w:rsid w:val="0012249A"/>
    <w:rsid w:val="0012347D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2E48"/>
    <w:rsid w:val="00143D15"/>
    <w:rsid w:val="00143EC7"/>
    <w:rsid w:val="00144289"/>
    <w:rsid w:val="00145ABF"/>
    <w:rsid w:val="00146389"/>
    <w:rsid w:val="0015005A"/>
    <w:rsid w:val="00150C53"/>
    <w:rsid w:val="001515E9"/>
    <w:rsid w:val="00151B84"/>
    <w:rsid w:val="001526C4"/>
    <w:rsid w:val="001572C3"/>
    <w:rsid w:val="0016016E"/>
    <w:rsid w:val="00161390"/>
    <w:rsid w:val="001615D7"/>
    <w:rsid w:val="001619A2"/>
    <w:rsid w:val="001621B5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7E15"/>
    <w:rsid w:val="00180492"/>
    <w:rsid w:val="00181845"/>
    <w:rsid w:val="00182CF1"/>
    <w:rsid w:val="0018362F"/>
    <w:rsid w:val="00183773"/>
    <w:rsid w:val="00184344"/>
    <w:rsid w:val="00186A43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139"/>
    <w:rsid w:val="001E57DA"/>
    <w:rsid w:val="001F22D0"/>
    <w:rsid w:val="001F2A6D"/>
    <w:rsid w:val="001F3B23"/>
    <w:rsid w:val="001F48A0"/>
    <w:rsid w:val="001F50B1"/>
    <w:rsid w:val="001F6A65"/>
    <w:rsid w:val="00202BB5"/>
    <w:rsid w:val="00207050"/>
    <w:rsid w:val="00210E49"/>
    <w:rsid w:val="00212B9A"/>
    <w:rsid w:val="0021486C"/>
    <w:rsid w:val="00214F58"/>
    <w:rsid w:val="002153A7"/>
    <w:rsid w:val="0021570B"/>
    <w:rsid w:val="00216BF1"/>
    <w:rsid w:val="002234CA"/>
    <w:rsid w:val="00226BE2"/>
    <w:rsid w:val="00230CC6"/>
    <w:rsid w:val="002316CA"/>
    <w:rsid w:val="00234C84"/>
    <w:rsid w:val="00234FD8"/>
    <w:rsid w:val="00236D95"/>
    <w:rsid w:val="0023702E"/>
    <w:rsid w:val="00243841"/>
    <w:rsid w:val="002446AE"/>
    <w:rsid w:val="00246542"/>
    <w:rsid w:val="00246DC7"/>
    <w:rsid w:val="00247906"/>
    <w:rsid w:val="002535F5"/>
    <w:rsid w:val="002542D2"/>
    <w:rsid w:val="002548CA"/>
    <w:rsid w:val="002558F3"/>
    <w:rsid w:val="00256D9E"/>
    <w:rsid w:val="0025719E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AC0"/>
    <w:rsid w:val="00284123"/>
    <w:rsid w:val="00284897"/>
    <w:rsid w:val="002858F2"/>
    <w:rsid w:val="00285AA9"/>
    <w:rsid w:val="00285D07"/>
    <w:rsid w:val="00285E88"/>
    <w:rsid w:val="00286B09"/>
    <w:rsid w:val="00292114"/>
    <w:rsid w:val="00292DAB"/>
    <w:rsid w:val="002A278C"/>
    <w:rsid w:val="002A6C19"/>
    <w:rsid w:val="002A7C36"/>
    <w:rsid w:val="002B03A1"/>
    <w:rsid w:val="002B17C3"/>
    <w:rsid w:val="002B203A"/>
    <w:rsid w:val="002B242B"/>
    <w:rsid w:val="002B46AA"/>
    <w:rsid w:val="002B476A"/>
    <w:rsid w:val="002B4DA8"/>
    <w:rsid w:val="002B66AD"/>
    <w:rsid w:val="002B6A6A"/>
    <w:rsid w:val="002B7E73"/>
    <w:rsid w:val="002C30D2"/>
    <w:rsid w:val="002C637D"/>
    <w:rsid w:val="002D1DBA"/>
    <w:rsid w:val="002D47F8"/>
    <w:rsid w:val="002D51A5"/>
    <w:rsid w:val="002D64A6"/>
    <w:rsid w:val="002D6539"/>
    <w:rsid w:val="002D6C03"/>
    <w:rsid w:val="002D74A4"/>
    <w:rsid w:val="002E07BC"/>
    <w:rsid w:val="002E07BF"/>
    <w:rsid w:val="002E1F7F"/>
    <w:rsid w:val="002E2214"/>
    <w:rsid w:val="002E3238"/>
    <w:rsid w:val="002E3539"/>
    <w:rsid w:val="002E3554"/>
    <w:rsid w:val="002E3897"/>
    <w:rsid w:val="002E4DDC"/>
    <w:rsid w:val="002E5FFC"/>
    <w:rsid w:val="002E7190"/>
    <w:rsid w:val="002E7285"/>
    <w:rsid w:val="002F3F17"/>
    <w:rsid w:val="002F51E4"/>
    <w:rsid w:val="002F5E62"/>
    <w:rsid w:val="002F73A9"/>
    <w:rsid w:val="00300899"/>
    <w:rsid w:val="00304251"/>
    <w:rsid w:val="0031113C"/>
    <w:rsid w:val="003112CE"/>
    <w:rsid w:val="00312DA0"/>
    <w:rsid w:val="003130B2"/>
    <w:rsid w:val="003149BB"/>
    <w:rsid w:val="00314E66"/>
    <w:rsid w:val="00315B99"/>
    <w:rsid w:val="003160D0"/>
    <w:rsid w:val="0031709E"/>
    <w:rsid w:val="00320AE6"/>
    <w:rsid w:val="003215F8"/>
    <w:rsid w:val="00324787"/>
    <w:rsid w:val="0032543D"/>
    <w:rsid w:val="003271C5"/>
    <w:rsid w:val="003271DC"/>
    <w:rsid w:val="00327AC7"/>
    <w:rsid w:val="00330608"/>
    <w:rsid w:val="00331495"/>
    <w:rsid w:val="0033170F"/>
    <w:rsid w:val="00331D47"/>
    <w:rsid w:val="00333BCE"/>
    <w:rsid w:val="00333D5F"/>
    <w:rsid w:val="00334844"/>
    <w:rsid w:val="00334C67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3F1F"/>
    <w:rsid w:val="003646DF"/>
    <w:rsid w:val="00364736"/>
    <w:rsid w:val="00365287"/>
    <w:rsid w:val="003652C6"/>
    <w:rsid w:val="00366748"/>
    <w:rsid w:val="0036744F"/>
    <w:rsid w:val="00367A38"/>
    <w:rsid w:val="0037352D"/>
    <w:rsid w:val="00373634"/>
    <w:rsid w:val="00375422"/>
    <w:rsid w:val="00375753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767"/>
    <w:rsid w:val="003A2E7C"/>
    <w:rsid w:val="003A40A1"/>
    <w:rsid w:val="003A493E"/>
    <w:rsid w:val="003A617F"/>
    <w:rsid w:val="003A6557"/>
    <w:rsid w:val="003A66FB"/>
    <w:rsid w:val="003A671D"/>
    <w:rsid w:val="003B0504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449A"/>
    <w:rsid w:val="003D753F"/>
    <w:rsid w:val="003D7CEE"/>
    <w:rsid w:val="003D7DD2"/>
    <w:rsid w:val="003E0789"/>
    <w:rsid w:val="003E139F"/>
    <w:rsid w:val="003E1A4B"/>
    <w:rsid w:val="003E61E7"/>
    <w:rsid w:val="003E6C72"/>
    <w:rsid w:val="003E7564"/>
    <w:rsid w:val="003F2070"/>
    <w:rsid w:val="003F508A"/>
    <w:rsid w:val="003F64AD"/>
    <w:rsid w:val="003F6F40"/>
    <w:rsid w:val="003F6F50"/>
    <w:rsid w:val="0040249A"/>
    <w:rsid w:val="004028AA"/>
    <w:rsid w:val="00402B5D"/>
    <w:rsid w:val="004036CC"/>
    <w:rsid w:val="00403DDC"/>
    <w:rsid w:val="0040613F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2EE0"/>
    <w:rsid w:val="00434496"/>
    <w:rsid w:val="004423F0"/>
    <w:rsid w:val="00442518"/>
    <w:rsid w:val="00445212"/>
    <w:rsid w:val="00450BDD"/>
    <w:rsid w:val="004519B1"/>
    <w:rsid w:val="00453A2D"/>
    <w:rsid w:val="0045552B"/>
    <w:rsid w:val="00462546"/>
    <w:rsid w:val="004660EC"/>
    <w:rsid w:val="00472449"/>
    <w:rsid w:val="004746B7"/>
    <w:rsid w:val="0047537B"/>
    <w:rsid w:val="00475910"/>
    <w:rsid w:val="00476001"/>
    <w:rsid w:val="00480911"/>
    <w:rsid w:val="00481684"/>
    <w:rsid w:val="004839A2"/>
    <w:rsid w:val="004858C4"/>
    <w:rsid w:val="004860C5"/>
    <w:rsid w:val="0048613B"/>
    <w:rsid w:val="0048758B"/>
    <w:rsid w:val="00492089"/>
    <w:rsid w:val="00494050"/>
    <w:rsid w:val="0049500C"/>
    <w:rsid w:val="004A01D2"/>
    <w:rsid w:val="004A0D4D"/>
    <w:rsid w:val="004A1B3D"/>
    <w:rsid w:val="004A3BF3"/>
    <w:rsid w:val="004A54A9"/>
    <w:rsid w:val="004B18EB"/>
    <w:rsid w:val="004B19BD"/>
    <w:rsid w:val="004B230E"/>
    <w:rsid w:val="004B3ACE"/>
    <w:rsid w:val="004B3F9D"/>
    <w:rsid w:val="004B46AD"/>
    <w:rsid w:val="004B5F6F"/>
    <w:rsid w:val="004B636C"/>
    <w:rsid w:val="004B6984"/>
    <w:rsid w:val="004C0B2A"/>
    <w:rsid w:val="004C3ED4"/>
    <w:rsid w:val="004C448F"/>
    <w:rsid w:val="004C53B0"/>
    <w:rsid w:val="004C75B3"/>
    <w:rsid w:val="004D1129"/>
    <w:rsid w:val="004D2262"/>
    <w:rsid w:val="004D2B48"/>
    <w:rsid w:val="004E1553"/>
    <w:rsid w:val="004E21F1"/>
    <w:rsid w:val="004E4632"/>
    <w:rsid w:val="004E7512"/>
    <w:rsid w:val="004E7D48"/>
    <w:rsid w:val="004F3FE2"/>
    <w:rsid w:val="004F6811"/>
    <w:rsid w:val="004F7608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1472"/>
    <w:rsid w:val="00511DC9"/>
    <w:rsid w:val="00514259"/>
    <w:rsid w:val="00515478"/>
    <w:rsid w:val="00516736"/>
    <w:rsid w:val="0052245B"/>
    <w:rsid w:val="00522A79"/>
    <w:rsid w:val="005262C0"/>
    <w:rsid w:val="00526534"/>
    <w:rsid w:val="00526624"/>
    <w:rsid w:val="00527650"/>
    <w:rsid w:val="005336F8"/>
    <w:rsid w:val="0053433E"/>
    <w:rsid w:val="00535B45"/>
    <w:rsid w:val="00535D1F"/>
    <w:rsid w:val="005379EE"/>
    <w:rsid w:val="00541658"/>
    <w:rsid w:val="00541E96"/>
    <w:rsid w:val="00541FED"/>
    <w:rsid w:val="0054251F"/>
    <w:rsid w:val="00546F67"/>
    <w:rsid w:val="00551F57"/>
    <w:rsid w:val="005534E4"/>
    <w:rsid w:val="00554E05"/>
    <w:rsid w:val="00555058"/>
    <w:rsid w:val="00555082"/>
    <w:rsid w:val="005611B6"/>
    <w:rsid w:val="005629D6"/>
    <w:rsid w:val="00565073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40EE"/>
    <w:rsid w:val="0059499A"/>
    <w:rsid w:val="00596766"/>
    <w:rsid w:val="005A05B0"/>
    <w:rsid w:val="005A0EE4"/>
    <w:rsid w:val="005A188F"/>
    <w:rsid w:val="005A2FB6"/>
    <w:rsid w:val="005A30B8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C446F"/>
    <w:rsid w:val="005D0C81"/>
    <w:rsid w:val="005D2D32"/>
    <w:rsid w:val="005D2D43"/>
    <w:rsid w:val="005D357B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3285"/>
    <w:rsid w:val="00620B33"/>
    <w:rsid w:val="00620F65"/>
    <w:rsid w:val="006226BB"/>
    <w:rsid w:val="006228D3"/>
    <w:rsid w:val="00622FD6"/>
    <w:rsid w:val="006230AB"/>
    <w:rsid w:val="00623461"/>
    <w:rsid w:val="00624A92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6656"/>
    <w:rsid w:val="006506C1"/>
    <w:rsid w:val="00652137"/>
    <w:rsid w:val="0065264F"/>
    <w:rsid w:val="00654544"/>
    <w:rsid w:val="00655914"/>
    <w:rsid w:val="00657A09"/>
    <w:rsid w:val="00661422"/>
    <w:rsid w:val="0066165A"/>
    <w:rsid w:val="00662B18"/>
    <w:rsid w:val="00664676"/>
    <w:rsid w:val="0066575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A1499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FD1"/>
    <w:rsid w:val="006C238D"/>
    <w:rsid w:val="006C2466"/>
    <w:rsid w:val="006C28C6"/>
    <w:rsid w:val="006C4783"/>
    <w:rsid w:val="006C4964"/>
    <w:rsid w:val="006C5365"/>
    <w:rsid w:val="006D1908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4D9"/>
    <w:rsid w:val="007016B5"/>
    <w:rsid w:val="00703A94"/>
    <w:rsid w:val="00704565"/>
    <w:rsid w:val="00705622"/>
    <w:rsid w:val="007070BC"/>
    <w:rsid w:val="00707727"/>
    <w:rsid w:val="00707BD5"/>
    <w:rsid w:val="007136B9"/>
    <w:rsid w:val="007145C3"/>
    <w:rsid w:val="00717C3D"/>
    <w:rsid w:val="00720D5D"/>
    <w:rsid w:val="00721918"/>
    <w:rsid w:val="00722362"/>
    <w:rsid w:val="00723598"/>
    <w:rsid w:val="00723BEE"/>
    <w:rsid w:val="00724EDC"/>
    <w:rsid w:val="00725D39"/>
    <w:rsid w:val="00731AAD"/>
    <w:rsid w:val="00735055"/>
    <w:rsid w:val="00736197"/>
    <w:rsid w:val="0073651D"/>
    <w:rsid w:val="00736CB3"/>
    <w:rsid w:val="007409F3"/>
    <w:rsid w:val="00740D08"/>
    <w:rsid w:val="0074603B"/>
    <w:rsid w:val="00750B90"/>
    <w:rsid w:val="00751712"/>
    <w:rsid w:val="007543E8"/>
    <w:rsid w:val="00754814"/>
    <w:rsid w:val="00755F23"/>
    <w:rsid w:val="00756B1C"/>
    <w:rsid w:val="00757275"/>
    <w:rsid w:val="00760B8A"/>
    <w:rsid w:val="00762518"/>
    <w:rsid w:val="007642A5"/>
    <w:rsid w:val="00764B26"/>
    <w:rsid w:val="00765865"/>
    <w:rsid w:val="00765FF7"/>
    <w:rsid w:val="007703B0"/>
    <w:rsid w:val="00772944"/>
    <w:rsid w:val="00773E3C"/>
    <w:rsid w:val="00774AFA"/>
    <w:rsid w:val="0077790D"/>
    <w:rsid w:val="00780483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110C"/>
    <w:rsid w:val="007A1EE5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23A5"/>
    <w:rsid w:val="007D57EC"/>
    <w:rsid w:val="007E0D25"/>
    <w:rsid w:val="007E1E15"/>
    <w:rsid w:val="007E3113"/>
    <w:rsid w:val="007E3177"/>
    <w:rsid w:val="007E394F"/>
    <w:rsid w:val="007E3ED4"/>
    <w:rsid w:val="007E59FE"/>
    <w:rsid w:val="007E6957"/>
    <w:rsid w:val="007E7F20"/>
    <w:rsid w:val="007E7F9B"/>
    <w:rsid w:val="007F1782"/>
    <w:rsid w:val="007F2904"/>
    <w:rsid w:val="007F293C"/>
    <w:rsid w:val="007F3521"/>
    <w:rsid w:val="007F72FD"/>
    <w:rsid w:val="007F787C"/>
    <w:rsid w:val="00801D8C"/>
    <w:rsid w:val="008030FB"/>
    <w:rsid w:val="00804E25"/>
    <w:rsid w:val="00804EDC"/>
    <w:rsid w:val="00805066"/>
    <w:rsid w:val="00805368"/>
    <w:rsid w:val="0080619D"/>
    <w:rsid w:val="00806532"/>
    <w:rsid w:val="00807B4C"/>
    <w:rsid w:val="00823028"/>
    <w:rsid w:val="0082327F"/>
    <w:rsid w:val="0082403C"/>
    <w:rsid w:val="00824191"/>
    <w:rsid w:val="008244DB"/>
    <w:rsid w:val="008329E1"/>
    <w:rsid w:val="00833F4F"/>
    <w:rsid w:val="0083408C"/>
    <w:rsid w:val="008349DF"/>
    <w:rsid w:val="00834FEB"/>
    <w:rsid w:val="00835E31"/>
    <w:rsid w:val="00836325"/>
    <w:rsid w:val="00836A32"/>
    <w:rsid w:val="00836C79"/>
    <w:rsid w:val="00837124"/>
    <w:rsid w:val="00837C3F"/>
    <w:rsid w:val="008400BA"/>
    <w:rsid w:val="008416BF"/>
    <w:rsid w:val="0084254A"/>
    <w:rsid w:val="008438EB"/>
    <w:rsid w:val="0084787C"/>
    <w:rsid w:val="008526E0"/>
    <w:rsid w:val="00853DD2"/>
    <w:rsid w:val="00854F2F"/>
    <w:rsid w:val="00855029"/>
    <w:rsid w:val="00855E9B"/>
    <w:rsid w:val="00860088"/>
    <w:rsid w:val="00860FD2"/>
    <w:rsid w:val="0086193D"/>
    <w:rsid w:val="00865641"/>
    <w:rsid w:val="00866A78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186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649A"/>
    <w:rsid w:val="008C7CAC"/>
    <w:rsid w:val="008D2E62"/>
    <w:rsid w:val="008D36A7"/>
    <w:rsid w:val="008D4AF6"/>
    <w:rsid w:val="008E0892"/>
    <w:rsid w:val="008E0AF4"/>
    <w:rsid w:val="008E1C8D"/>
    <w:rsid w:val="008E1E54"/>
    <w:rsid w:val="008E20CA"/>
    <w:rsid w:val="008E61AA"/>
    <w:rsid w:val="008F0EB9"/>
    <w:rsid w:val="008F335C"/>
    <w:rsid w:val="008F4173"/>
    <w:rsid w:val="008F4962"/>
    <w:rsid w:val="008F4CBF"/>
    <w:rsid w:val="008F5C26"/>
    <w:rsid w:val="008F7610"/>
    <w:rsid w:val="00900736"/>
    <w:rsid w:val="009007F3"/>
    <w:rsid w:val="009017CB"/>
    <w:rsid w:val="009055EA"/>
    <w:rsid w:val="0091166C"/>
    <w:rsid w:val="00912A30"/>
    <w:rsid w:val="0092071C"/>
    <w:rsid w:val="00926A30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35DB"/>
    <w:rsid w:val="0095600E"/>
    <w:rsid w:val="00957FD2"/>
    <w:rsid w:val="0096247B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945"/>
    <w:rsid w:val="00981A75"/>
    <w:rsid w:val="009826B7"/>
    <w:rsid w:val="0098578B"/>
    <w:rsid w:val="00986480"/>
    <w:rsid w:val="00987C32"/>
    <w:rsid w:val="00987D1E"/>
    <w:rsid w:val="00987EDC"/>
    <w:rsid w:val="00991989"/>
    <w:rsid w:val="00992C6E"/>
    <w:rsid w:val="0099373B"/>
    <w:rsid w:val="00993F4B"/>
    <w:rsid w:val="009962C0"/>
    <w:rsid w:val="009A2125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4CDC"/>
    <w:rsid w:val="009D569E"/>
    <w:rsid w:val="009E221C"/>
    <w:rsid w:val="009E2BA6"/>
    <w:rsid w:val="009E2F8B"/>
    <w:rsid w:val="009E31A6"/>
    <w:rsid w:val="009E6818"/>
    <w:rsid w:val="009E6BBB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1082"/>
    <w:rsid w:val="00A11163"/>
    <w:rsid w:val="00A126E5"/>
    <w:rsid w:val="00A1328D"/>
    <w:rsid w:val="00A13CC0"/>
    <w:rsid w:val="00A13DBE"/>
    <w:rsid w:val="00A14E9F"/>
    <w:rsid w:val="00A15BB5"/>
    <w:rsid w:val="00A171DE"/>
    <w:rsid w:val="00A21109"/>
    <w:rsid w:val="00A21DCB"/>
    <w:rsid w:val="00A21F7F"/>
    <w:rsid w:val="00A23580"/>
    <w:rsid w:val="00A23D64"/>
    <w:rsid w:val="00A24BD8"/>
    <w:rsid w:val="00A25E3D"/>
    <w:rsid w:val="00A26280"/>
    <w:rsid w:val="00A271E0"/>
    <w:rsid w:val="00A33945"/>
    <w:rsid w:val="00A34455"/>
    <w:rsid w:val="00A349E2"/>
    <w:rsid w:val="00A34EFA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1E55"/>
    <w:rsid w:val="00A818C1"/>
    <w:rsid w:val="00A8248E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49E5"/>
    <w:rsid w:val="00A958FF"/>
    <w:rsid w:val="00A979B9"/>
    <w:rsid w:val="00A97A44"/>
    <w:rsid w:val="00AA00D8"/>
    <w:rsid w:val="00AA0857"/>
    <w:rsid w:val="00AA2140"/>
    <w:rsid w:val="00AA220A"/>
    <w:rsid w:val="00AA414D"/>
    <w:rsid w:val="00AA4D5B"/>
    <w:rsid w:val="00AA580E"/>
    <w:rsid w:val="00AB182E"/>
    <w:rsid w:val="00AB1FBE"/>
    <w:rsid w:val="00AB295E"/>
    <w:rsid w:val="00AB45B4"/>
    <w:rsid w:val="00AB4EF8"/>
    <w:rsid w:val="00AB5844"/>
    <w:rsid w:val="00AC165B"/>
    <w:rsid w:val="00AC3587"/>
    <w:rsid w:val="00AC3A60"/>
    <w:rsid w:val="00AC42C3"/>
    <w:rsid w:val="00AD1AA1"/>
    <w:rsid w:val="00AD2F01"/>
    <w:rsid w:val="00AD5AA4"/>
    <w:rsid w:val="00AD7DAF"/>
    <w:rsid w:val="00AE016E"/>
    <w:rsid w:val="00AE0EDC"/>
    <w:rsid w:val="00AE3C1B"/>
    <w:rsid w:val="00AE420B"/>
    <w:rsid w:val="00AE6068"/>
    <w:rsid w:val="00AF171A"/>
    <w:rsid w:val="00AF3BD0"/>
    <w:rsid w:val="00AF6470"/>
    <w:rsid w:val="00B0089D"/>
    <w:rsid w:val="00B02342"/>
    <w:rsid w:val="00B0354A"/>
    <w:rsid w:val="00B03574"/>
    <w:rsid w:val="00B03E4C"/>
    <w:rsid w:val="00B0511C"/>
    <w:rsid w:val="00B06ECA"/>
    <w:rsid w:val="00B07C51"/>
    <w:rsid w:val="00B1198C"/>
    <w:rsid w:val="00B12009"/>
    <w:rsid w:val="00B121D3"/>
    <w:rsid w:val="00B13E9A"/>
    <w:rsid w:val="00B1571F"/>
    <w:rsid w:val="00B17EFD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3834"/>
    <w:rsid w:val="00B444DE"/>
    <w:rsid w:val="00B4451D"/>
    <w:rsid w:val="00B45290"/>
    <w:rsid w:val="00B45EEA"/>
    <w:rsid w:val="00B46C6F"/>
    <w:rsid w:val="00B5451A"/>
    <w:rsid w:val="00B54CD8"/>
    <w:rsid w:val="00B5516C"/>
    <w:rsid w:val="00B554B9"/>
    <w:rsid w:val="00B558E1"/>
    <w:rsid w:val="00B57902"/>
    <w:rsid w:val="00B61A3C"/>
    <w:rsid w:val="00B63AA3"/>
    <w:rsid w:val="00B640F8"/>
    <w:rsid w:val="00B648B7"/>
    <w:rsid w:val="00B65498"/>
    <w:rsid w:val="00B65A71"/>
    <w:rsid w:val="00B67426"/>
    <w:rsid w:val="00B67BA8"/>
    <w:rsid w:val="00B72DBA"/>
    <w:rsid w:val="00B7567B"/>
    <w:rsid w:val="00B7620C"/>
    <w:rsid w:val="00B7783E"/>
    <w:rsid w:val="00B80197"/>
    <w:rsid w:val="00B8143A"/>
    <w:rsid w:val="00B81D88"/>
    <w:rsid w:val="00B81E64"/>
    <w:rsid w:val="00B8329A"/>
    <w:rsid w:val="00B84967"/>
    <w:rsid w:val="00B84F12"/>
    <w:rsid w:val="00B90414"/>
    <w:rsid w:val="00B934E9"/>
    <w:rsid w:val="00B93D1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5103"/>
    <w:rsid w:val="00BA65B3"/>
    <w:rsid w:val="00BA6EDB"/>
    <w:rsid w:val="00BA79E7"/>
    <w:rsid w:val="00BB1307"/>
    <w:rsid w:val="00BB35FE"/>
    <w:rsid w:val="00BB3DA4"/>
    <w:rsid w:val="00BB6021"/>
    <w:rsid w:val="00BB673E"/>
    <w:rsid w:val="00BB7F50"/>
    <w:rsid w:val="00BC0B9B"/>
    <w:rsid w:val="00BC338A"/>
    <w:rsid w:val="00BC56F6"/>
    <w:rsid w:val="00BC7249"/>
    <w:rsid w:val="00BD0EEA"/>
    <w:rsid w:val="00BD4C78"/>
    <w:rsid w:val="00BD53E6"/>
    <w:rsid w:val="00BD6A1D"/>
    <w:rsid w:val="00BE4A95"/>
    <w:rsid w:val="00BE57C7"/>
    <w:rsid w:val="00BF0316"/>
    <w:rsid w:val="00BF3760"/>
    <w:rsid w:val="00BF7B24"/>
    <w:rsid w:val="00C01325"/>
    <w:rsid w:val="00C05FA2"/>
    <w:rsid w:val="00C07DEF"/>
    <w:rsid w:val="00C07F8E"/>
    <w:rsid w:val="00C10CAA"/>
    <w:rsid w:val="00C1494F"/>
    <w:rsid w:val="00C15B6C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1B11"/>
    <w:rsid w:val="00C43D57"/>
    <w:rsid w:val="00C43F6A"/>
    <w:rsid w:val="00C443C8"/>
    <w:rsid w:val="00C44F8A"/>
    <w:rsid w:val="00C47AA6"/>
    <w:rsid w:val="00C502CD"/>
    <w:rsid w:val="00C54C03"/>
    <w:rsid w:val="00C61924"/>
    <w:rsid w:val="00C623D5"/>
    <w:rsid w:val="00C63130"/>
    <w:rsid w:val="00C65988"/>
    <w:rsid w:val="00C70E5E"/>
    <w:rsid w:val="00C72EDE"/>
    <w:rsid w:val="00C7708C"/>
    <w:rsid w:val="00C801A9"/>
    <w:rsid w:val="00C80DAB"/>
    <w:rsid w:val="00C816B3"/>
    <w:rsid w:val="00C84233"/>
    <w:rsid w:val="00C84839"/>
    <w:rsid w:val="00C87BD3"/>
    <w:rsid w:val="00C90969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55D3"/>
    <w:rsid w:val="00CA73AD"/>
    <w:rsid w:val="00CB2445"/>
    <w:rsid w:val="00CB5D85"/>
    <w:rsid w:val="00CC2C2D"/>
    <w:rsid w:val="00CC4EA2"/>
    <w:rsid w:val="00CC63C5"/>
    <w:rsid w:val="00CC7670"/>
    <w:rsid w:val="00CC78E0"/>
    <w:rsid w:val="00CD0072"/>
    <w:rsid w:val="00CD08D3"/>
    <w:rsid w:val="00CD15CC"/>
    <w:rsid w:val="00CD1A19"/>
    <w:rsid w:val="00CD22FD"/>
    <w:rsid w:val="00CD3C89"/>
    <w:rsid w:val="00CD5392"/>
    <w:rsid w:val="00CD5AB1"/>
    <w:rsid w:val="00CD5E72"/>
    <w:rsid w:val="00CD6DC1"/>
    <w:rsid w:val="00CD7FC4"/>
    <w:rsid w:val="00CE1C03"/>
    <w:rsid w:val="00CE27A0"/>
    <w:rsid w:val="00CE43E3"/>
    <w:rsid w:val="00CE4C13"/>
    <w:rsid w:val="00CE4F7F"/>
    <w:rsid w:val="00CE5F36"/>
    <w:rsid w:val="00CE6DBA"/>
    <w:rsid w:val="00CF60DA"/>
    <w:rsid w:val="00D00DB6"/>
    <w:rsid w:val="00D03A24"/>
    <w:rsid w:val="00D04F12"/>
    <w:rsid w:val="00D059CC"/>
    <w:rsid w:val="00D11EA6"/>
    <w:rsid w:val="00D12C40"/>
    <w:rsid w:val="00D15F7F"/>
    <w:rsid w:val="00D160E6"/>
    <w:rsid w:val="00D177C1"/>
    <w:rsid w:val="00D22CAD"/>
    <w:rsid w:val="00D236CF"/>
    <w:rsid w:val="00D2511B"/>
    <w:rsid w:val="00D251CA"/>
    <w:rsid w:val="00D26133"/>
    <w:rsid w:val="00D268A3"/>
    <w:rsid w:val="00D277E3"/>
    <w:rsid w:val="00D302AC"/>
    <w:rsid w:val="00D312CF"/>
    <w:rsid w:val="00D320F4"/>
    <w:rsid w:val="00D32FE9"/>
    <w:rsid w:val="00D33D2B"/>
    <w:rsid w:val="00D35DAA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5FCB"/>
    <w:rsid w:val="00D57456"/>
    <w:rsid w:val="00D60B43"/>
    <w:rsid w:val="00D60D47"/>
    <w:rsid w:val="00D678FB"/>
    <w:rsid w:val="00D67F2C"/>
    <w:rsid w:val="00D70387"/>
    <w:rsid w:val="00D712FE"/>
    <w:rsid w:val="00D73304"/>
    <w:rsid w:val="00D748C9"/>
    <w:rsid w:val="00D75453"/>
    <w:rsid w:val="00D76293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3270"/>
    <w:rsid w:val="00D96EC1"/>
    <w:rsid w:val="00D970E6"/>
    <w:rsid w:val="00D97146"/>
    <w:rsid w:val="00DA2FEC"/>
    <w:rsid w:val="00DA3DD7"/>
    <w:rsid w:val="00DA6ED5"/>
    <w:rsid w:val="00DB019E"/>
    <w:rsid w:val="00DB1F90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C7A84"/>
    <w:rsid w:val="00DD0120"/>
    <w:rsid w:val="00DD1909"/>
    <w:rsid w:val="00DD1D82"/>
    <w:rsid w:val="00DD32A5"/>
    <w:rsid w:val="00DD4783"/>
    <w:rsid w:val="00DD5F06"/>
    <w:rsid w:val="00DE0225"/>
    <w:rsid w:val="00DE20C9"/>
    <w:rsid w:val="00DE2FDB"/>
    <w:rsid w:val="00DF1957"/>
    <w:rsid w:val="00DF23C9"/>
    <w:rsid w:val="00DF273B"/>
    <w:rsid w:val="00DF43A0"/>
    <w:rsid w:val="00DF4835"/>
    <w:rsid w:val="00DF6182"/>
    <w:rsid w:val="00DF6832"/>
    <w:rsid w:val="00DF6BD6"/>
    <w:rsid w:val="00DF7A88"/>
    <w:rsid w:val="00E02D83"/>
    <w:rsid w:val="00E06908"/>
    <w:rsid w:val="00E07DA1"/>
    <w:rsid w:val="00E10A2A"/>
    <w:rsid w:val="00E1161E"/>
    <w:rsid w:val="00E134C0"/>
    <w:rsid w:val="00E14212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5B64"/>
    <w:rsid w:val="00E373B9"/>
    <w:rsid w:val="00E41370"/>
    <w:rsid w:val="00E41E8F"/>
    <w:rsid w:val="00E4282D"/>
    <w:rsid w:val="00E4285E"/>
    <w:rsid w:val="00E42C1D"/>
    <w:rsid w:val="00E46008"/>
    <w:rsid w:val="00E50427"/>
    <w:rsid w:val="00E5063D"/>
    <w:rsid w:val="00E507D8"/>
    <w:rsid w:val="00E52701"/>
    <w:rsid w:val="00E555BE"/>
    <w:rsid w:val="00E569B1"/>
    <w:rsid w:val="00E56A14"/>
    <w:rsid w:val="00E56A6C"/>
    <w:rsid w:val="00E56C44"/>
    <w:rsid w:val="00E57B63"/>
    <w:rsid w:val="00E60CBD"/>
    <w:rsid w:val="00E634AF"/>
    <w:rsid w:val="00E6527D"/>
    <w:rsid w:val="00E7069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533F"/>
    <w:rsid w:val="00E861C5"/>
    <w:rsid w:val="00E864F6"/>
    <w:rsid w:val="00E95A9D"/>
    <w:rsid w:val="00EA012A"/>
    <w:rsid w:val="00EA01B9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D216D"/>
    <w:rsid w:val="00ED3C52"/>
    <w:rsid w:val="00ED4984"/>
    <w:rsid w:val="00ED4AC7"/>
    <w:rsid w:val="00ED5AFB"/>
    <w:rsid w:val="00ED5B1C"/>
    <w:rsid w:val="00ED6A14"/>
    <w:rsid w:val="00EE0A56"/>
    <w:rsid w:val="00EE0DF5"/>
    <w:rsid w:val="00EE3507"/>
    <w:rsid w:val="00EE539D"/>
    <w:rsid w:val="00EE655E"/>
    <w:rsid w:val="00EE6835"/>
    <w:rsid w:val="00EE7307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5C0A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A48"/>
    <w:rsid w:val="00F32B7A"/>
    <w:rsid w:val="00F33D94"/>
    <w:rsid w:val="00F34ADB"/>
    <w:rsid w:val="00F3524C"/>
    <w:rsid w:val="00F374E7"/>
    <w:rsid w:val="00F475A8"/>
    <w:rsid w:val="00F47B9F"/>
    <w:rsid w:val="00F5091E"/>
    <w:rsid w:val="00F51032"/>
    <w:rsid w:val="00F51923"/>
    <w:rsid w:val="00F51D0F"/>
    <w:rsid w:val="00F52510"/>
    <w:rsid w:val="00F54695"/>
    <w:rsid w:val="00F578E1"/>
    <w:rsid w:val="00F60C58"/>
    <w:rsid w:val="00F61898"/>
    <w:rsid w:val="00F73D30"/>
    <w:rsid w:val="00F75064"/>
    <w:rsid w:val="00F76A94"/>
    <w:rsid w:val="00F80307"/>
    <w:rsid w:val="00F81DB1"/>
    <w:rsid w:val="00F86C2A"/>
    <w:rsid w:val="00F92175"/>
    <w:rsid w:val="00F92485"/>
    <w:rsid w:val="00F934ED"/>
    <w:rsid w:val="00F9597F"/>
    <w:rsid w:val="00F969DF"/>
    <w:rsid w:val="00FA0801"/>
    <w:rsid w:val="00FA345C"/>
    <w:rsid w:val="00FB090F"/>
    <w:rsid w:val="00FB28EE"/>
    <w:rsid w:val="00FB2F51"/>
    <w:rsid w:val="00FB43C0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styleId="PlaceholderText">
    <w:name w:val="Placeholder Text"/>
    <w:basedOn w:val="DefaultParagraphFont"/>
    <w:uiPriority w:val="67"/>
    <w:rsid w:val="004E46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6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C8B6D-F823-42E3-946C-DDE5E0BCB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6</cp:revision>
  <cp:lastPrinted>2013-01-18T02:26:00Z</cp:lastPrinted>
  <dcterms:created xsi:type="dcterms:W3CDTF">2015-09-25T15:02:00Z</dcterms:created>
  <dcterms:modified xsi:type="dcterms:W3CDTF">2015-09-25T22:32:00Z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